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B9" w:rsidRDefault="008431B9" w:rsidP="008431B9">
      <w:pPr>
        <w:jc w:val="both"/>
        <w:rPr>
          <w:color w:val="000000"/>
        </w:rPr>
      </w:pPr>
      <w:r>
        <w:rPr>
          <w:color w:val="000000"/>
        </w:rPr>
        <w:t xml:space="preserve">                                                                                   «</w:t>
      </w:r>
      <w:proofErr w:type="gramStart"/>
      <w:r>
        <w:rPr>
          <w:color w:val="000000"/>
        </w:rPr>
        <w:t>Принят</w:t>
      </w:r>
      <w:proofErr w:type="gramEnd"/>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003C329B">
        <w:rPr>
          <w:sz w:val="28"/>
          <w:szCs w:val="28"/>
        </w:rPr>
        <w:t>; 06.08.2019 № 16</w:t>
      </w:r>
      <w:r w:rsidR="000C04F1">
        <w:rPr>
          <w:sz w:val="28"/>
          <w:szCs w:val="28"/>
        </w:rPr>
        <w:t>;</w:t>
      </w:r>
      <w:r w:rsidR="000C04F1">
        <w:t xml:space="preserve"> </w:t>
      </w:r>
      <w:r w:rsidR="000C04F1" w:rsidRPr="000C04F1">
        <w:rPr>
          <w:sz w:val="28"/>
          <w:szCs w:val="28"/>
        </w:rPr>
        <w:t>19.12.2019 № 28</w:t>
      </w:r>
      <w:r w:rsidR="009D7C16">
        <w:rPr>
          <w:sz w:val="28"/>
          <w:szCs w:val="28"/>
        </w:rPr>
        <w:t>; 23.06.2020 №55</w:t>
      </w:r>
      <w:r w:rsidR="000C6D93">
        <w:rPr>
          <w:sz w:val="28"/>
          <w:szCs w:val="28"/>
        </w:rPr>
        <w:t>; 30.09.2020 №60</w:t>
      </w:r>
      <w:r w:rsidR="00C200E5">
        <w:rPr>
          <w:sz w:val="28"/>
          <w:szCs w:val="28"/>
        </w:rPr>
        <w:t>; 22.12.2020 №64</w:t>
      </w:r>
      <w:r w:rsidR="005459A0">
        <w:rPr>
          <w:sz w:val="28"/>
          <w:szCs w:val="28"/>
        </w:rPr>
        <w:t>; 26.03.2021 №73</w:t>
      </w:r>
      <w:r w:rsidR="00C15442">
        <w:rPr>
          <w:sz w:val="28"/>
          <w:szCs w:val="28"/>
        </w:rPr>
        <w:t>; 24.06.2021 №77</w:t>
      </w:r>
      <w:r w:rsidRPr="000C04F1">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Большое-Брагино.</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proofErr w:type="gramStart"/>
      <w:r w:rsidRPr="0083349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33490">
        <w:t xml:space="preserve">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t>4) правовые акты Главы поселения, Администрации поселения.</w:t>
      </w:r>
    </w:p>
    <w:p w:rsidR="008431B9" w:rsidRDefault="008431B9" w:rsidP="008431B9">
      <w:pPr>
        <w:tabs>
          <w:tab w:val="left" w:pos="720"/>
        </w:tabs>
        <w:ind w:firstLine="709"/>
        <w:jc w:val="both"/>
      </w:pPr>
      <w:r>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1B9" w:rsidRDefault="008431B9" w:rsidP="008431B9">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D30F7">
        <w:t xml:space="preserve"> организация дорожного движения,</w:t>
      </w:r>
      <w: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6" w:history="1">
        <w:r w:rsidRPr="00A92B7F">
          <w:rPr>
            <w:rStyle w:val="a7"/>
            <w:color w:val="000000" w:themeColor="text1"/>
            <w:u w:val="none"/>
          </w:rPr>
          <w:t>законодательством</w:t>
        </w:r>
      </w:hyperlink>
      <w:r>
        <w:t xml:space="preserve"> Российской Федерации;</w:t>
      </w:r>
      <w:r w:rsidR="00FD30F7">
        <w:t xml:space="preserve"> (в ред. от 06.08.2019 № 16)</w:t>
      </w:r>
    </w:p>
    <w:p w:rsidR="008431B9" w:rsidRDefault="008431B9" w:rsidP="008431B9">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Default="008431B9" w:rsidP="008431B9">
      <w:pPr>
        <w:autoSpaceDE w:val="0"/>
        <w:autoSpaceDN w:val="0"/>
        <w:adjustRightInd w:val="0"/>
        <w:ind w:firstLine="540"/>
        <w:jc w:val="both"/>
      </w:pPr>
      <w:r>
        <w:t>17)</w:t>
      </w:r>
      <w:r w:rsidR="008251D3" w:rsidRPr="008251D3">
        <w:rPr>
          <w:sz w:val="28"/>
          <w:szCs w:val="28"/>
        </w:rPr>
        <w:t xml:space="preserve"> </w:t>
      </w:r>
      <w:r w:rsidR="008251D3" w:rsidRPr="008251D3">
        <w:t xml:space="preserve">утверждение правил благоустройства территории поселения, осуществление </w:t>
      </w:r>
      <w:proofErr w:type="gramStart"/>
      <w:r w:rsidR="008251D3" w:rsidRPr="008251D3">
        <w:t>контроля за</w:t>
      </w:r>
      <w:proofErr w:type="gramEnd"/>
      <w:r w:rsidR="008251D3" w:rsidRPr="008251D3">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t>;</w:t>
      </w:r>
      <w:r w:rsidR="00FB20E0">
        <w:t xml:space="preserve"> (в ред. от 26.04.2018 № 34).</w:t>
      </w:r>
    </w:p>
    <w:p w:rsidR="008431B9" w:rsidRPr="00FD30F7" w:rsidRDefault="008431B9" w:rsidP="000C04F1">
      <w:pPr>
        <w:autoSpaceDE w:val="0"/>
        <w:autoSpaceDN w:val="0"/>
        <w:adjustRightInd w:val="0"/>
        <w:ind w:firstLine="540"/>
        <w:jc w:val="both"/>
      </w:pPr>
      <w:proofErr w:type="gramStart"/>
      <w:r w:rsidRPr="00FD30F7">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81DDE">
        <w:t xml:space="preserve"> градостроительного плана земельного участка, расположенного в границах поселения,</w:t>
      </w:r>
      <w:r w:rsidRPr="00FD30F7">
        <w:t xml:space="preserve"> выдача разрешений на строительство (за исключением случаев, предусмотренных Градостроительным </w:t>
      </w:r>
      <w:hyperlink r:id="rId8" w:history="1">
        <w:r w:rsidRPr="00FD30F7">
          <w:rPr>
            <w:rStyle w:val="a7"/>
            <w:color w:val="000000"/>
          </w:rPr>
          <w:t>кодексом</w:t>
        </w:r>
      </w:hyperlink>
      <w:r w:rsidRPr="00FD30F7">
        <w:rPr>
          <w:color w:val="000000"/>
        </w:rPr>
        <w:t xml:space="preserve"> </w:t>
      </w:r>
      <w:r w:rsidRPr="00FD30F7">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FD30F7">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FD30F7">
          <w:rPr>
            <w:rStyle w:val="a7"/>
            <w:color w:val="000000"/>
          </w:rPr>
          <w:t>кодексом</w:t>
        </w:r>
      </w:hyperlink>
      <w:r w:rsidRPr="00FD30F7">
        <w:rPr>
          <w:color w:val="000000"/>
        </w:rPr>
        <w:t xml:space="preserve"> </w:t>
      </w:r>
      <w:r w:rsidRPr="00FD30F7">
        <w:t>Российской Федерации, осмотров зданий, сооружений и выдача рекомендаций об устранении выявленных в ходе таких осмотров нарушений;</w:t>
      </w:r>
      <w:r w:rsidR="00FD30F7" w:rsidRPr="00FD30F7">
        <w:t xml:space="preserve"> </w:t>
      </w:r>
      <w:proofErr w:type="gramStart"/>
      <w:r w:rsidR="00FD30F7" w:rsidRPr="00FD30F7">
        <w:t>«направление уведомления о соответствии указанных в уведомлении о планируемых строительстве или реконструкции объекта индивидуального</w:t>
      </w:r>
      <w:r w:rsidR="00FD30F7" w:rsidRPr="00436FB2">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FD30F7" w:rsidRPr="00436FB2">
        <w:t xml:space="preserve"> </w:t>
      </w:r>
      <w:proofErr w:type="gramStart"/>
      <w:r w:rsidR="00FD30F7" w:rsidRPr="00436FB2">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FD30F7" w:rsidRPr="00436FB2">
        <w:t xml:space="preserve"> </w:t>
      </w:r>
      <w:proofErr w:type="gramStart"/>
      <w:r w:rsidR="00FD30F7" w:rsidRPr="00436FB2">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FD30F7" w:rsidRPr="00436FB2">
        <w:t xml:space="preserve">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D30F7">
        <w:t xml:space="preserve"> (в ред. от 06.08.2019 № 16)</w:t>
      </w:r>
      <w:proofErr w:type="gramStart"/>
      <w:r w:rsidR="000C04F1" w:rsidRPr="000C04F1">
        <w:t xml:space="preserve"> </w:t>
      </w:r>
      <w:r w:rsidR="000C04F1">
        <w:t>;</w:t>
      </w:r>
      <w:proofErr w:type="gramEnd"/>
      <w:r w:rsidR="000C04F1">
        <w:t xml:space="preserve"> (в ред. от 19.12.2019 № 28)</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431B9" w:rsidRDefault="008431B9" w:rsidP="008431B9">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Pr="000C6D93" w:rsidRDefault="008431B9" w:rsidP="008431B9">
      <w:pPr>
        <w:autoSpaceDE w:val="0"/>
        <w:autoSpaceDN w:val="0"/>
        <w:adjustRightInd w:val="0"/>
        <w:ind w:firstLine="540"/>
        <w:jc w:val="both"/>
      </w:pPr>
      <w:r>
        <w:t xml:space="preserve">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rsidRPr="000C6D93">
        <w:t>полиции;</w:t>
      </w:r>
    </w:p>
    <w:p w:rsidR="008431B9" w:rsidRPr="000C6D93" w:rsidRDefault="008431B9" w:rsidP="008431B9">
      <w:pPr>
        <w:autoSpaceDE w:val="0"/>
        <w:autoSpaceDN w:val="0"/>
        <w:adjustRightInd w:val="0"/>
        <w:ind w:firstLine="540"/>
        <w:jc w:val="both"/>
      </w:pPr>
      <w:r w:rsidRPr="000C6D93">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Pr="000C6D93" w:rsidRDefault="008431B9" w:rsidP="008431B9">
      <w:pPr>
        <w:autoSpaceDE w:val="0"/>
        <w:autoSpaceDN w:val="0"/>
        <w:adjustRightInd w:val="0"/>
        <w:ind w:firstLine="540"/>
        <w:jc w:val="both"/>
      </w:pPr>
      <w:r w:rsidRPr="000C6D93">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sidRPr="000C6D93">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w:t>
      </w:r>
      <w:r>
        <w:rPr>
          <w:rFonts w:ascii="Times New Roman" w:eastAsia="Times New Roman" w:hAnsi="Times New Roman" w:cs="Times New Roman"/>
          <w:b/>
          <w:sz w:val="24"/>
          <w:lang w:eastAsia="ru-RU" w:bidi="ar-SA"/>
        </w:rPr>
        <w:t xml:space="preserve">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 xml:space="preserve">имеют право </w:t>
      </w:r>
      <w:proofErr w:type="gramStart"/>
      <w:r>
        <w:rPr>
          <w:rFonts w:ascii="Times New Roman" w:eastAsia="Times New Roman" w:hAnsi="Times New Roman" w:cs="Times New Roman"/>
          <w:sz w:val="24"/>
          <w:lang w:eastAsia="ru-RU" w:bidi="ar-SA"/>
        </w:rPr>
        <w:t>на</w:t>
      </w:r>
      <w:proofErr w:type="gramEnd"/>
      <w:r>
        <w:rPr>
          <w:rFonts w:ascii="Times New Roman" w:eastAsia="Times New Roman" w:hAnsi="Times New Roman" w:cs="Times New Roman"/>
          <w:sz w:val="24"/>
          <w:lang w:eastAsia="ru-RU" w:bidi="ar-SA"/>
        </w:rPr>
        <w:t>:</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30F7" w:rsidRDefault="007971B4" w:rsidP="00FD30F7">
      <w:pPr>
        <w:autoSpaceDE w:val="0"/>
        <w:autoSpaceDN w:val="0"/>
        <w:adjustRightInd w:val="0"/>
        <w:ind w:firstLine="709"/>
        <w:jc w:val="both"/>
      </w:pPr>
      <w:r>
        <w:t xml:space="preserve">13) осуществление </w:t>
      </w:r>
      <w:r w:rsidR="00FD30F7" w:rsidRPr="004270A5">
        <w:t>деятельности по обращению с животными без владельцев, обитающими</w:t>
      </w:r>
      <w:r w:rsidR="00FD30F7">
        <w:t xml:space="preserve"> (в ред. от 06.08.2019 № 16)</w:t>
      </w:r>
    </w:p>
    <w:p w:rsidR="007971B4" w:rsidRDefault="007971B4" w:rsidP="007971B4">
      <w:pPr>
        <w:autoSpaceDE w:val="0"/>
        <w:autoSpaceDN w:val="0"/>
        <w:adjustRightInd w:val="0"/>
        <w:ind w:firstLine="709"/>
        <w:jc w:val="both"/>
      </w:pPr>
      <w:r>
        <w:t>.</w:t>
      </w:r>
    </w:p>
    <w:p w:rsidR="007971B4" w:rsidRDefault="007971B4" w:rsidP="007971B4">
      <w:pPr>
        <w:autoSpaceDE w:val="0"/>
        <w:autoSpaceDN w:val="0"/>
        <w:adjustRightInd w:val="0"/>
        <w:ind w:firstLine="709"/>
        <w:jc w:val="both"/>
      </w:pPr>
      <w:r>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AD5151" w:rsidRDefault="00AD5151" w:rsidP="007971B4">
      <w:pPr>
        <w:pStyle w:val="a8"/>
        <w:ind w:left="0" w:firstLine="720"/>
        <w:jc w:val="both"/>
        <w:rPr>
          <w:rFonts w:eastAsia="Calibri"/>
        </w:rPr>
      </w:pPr>
      <w:r w:rsidRPr="00C200E5">
        <w:t>17)</w:t>
      </w:r>
      <w:r w:rsidRPr="00C200E5">
        <w:rPr>
          <w:rFonts w:eastAsia="Calibri"/>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200E5">
        <w:rPr>
          <w:rFonts w:eastAsia="Calibri"/>
        </w:rPr>
        <w:t xml:space="preserve"> (в ред. от 22.12.2020 №64)</w:t>
      </w:r>
    </w:p>
    <w:p w:rsidR="007E1FD3" w:rsidRPr="0067652D" w:rsidRDefault="007E1FD3" w:rsidP="007971B4">
      <w:pPr>
        <w:pStyle w:val="a8"/>
        <w:ind w:left="0" w:firstLine="720"/>
        <w:jc w:val="both"/>
        <w:rPr>
          <w:color w:val="548DD4" w:themeColor="text2" w:themeTint="99"/>
        </w:rPr>
      </w:pPr>
      <w:r w:rsidRPr="0067652D">
        <w:rPr>
          <w:rFonts w:eastAsia="Calibri"/>
          <w:color w:val="548DD4" w:themeColor="text2" w:themeTint="99"/>
        </w:rPr>
        <w:t>18)</w:t>
      </w:r>
      <w:r w:rsidR="0067652D" w:rsidRPr="0067652D">
        <w:rPr>
          <w:color w:val="548DD4" w:themeColor="text2" w:themeTint="99"/>
        </w:rPr>
        <w:t xml:space="preserve"> </w:t>
      </w:r>
      <w:r w:rsidR="00FF4E80" w:rsidRPr="00FF4E80">
        <w:rPr>
          <w:rFonts w:eastAsia="Calibri"/>
          <w:color w:val="548DD4" w:themeColor="text2" w:themeTint="99"/>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67652D" w:rsidRPr="0067652D">
        <w:rPr>
          <w:rFonts w:eastAsia="Calibri"/>
          <w:color w:val="548DD4" w:themeColor="text2" w:themeTint="99"/>
        </w:rPr>
        <w:t>.</w:t>
      </w:r>
      <w:r w:rsidR="00FF4E80">
        <w:rPr>
          <w:rFonts w:eastAsia="Calibri"/>
          <w:color w:val="548DD4" w:themeColor="text2" w:themeTint="99"/>
        </w:rPr>
        <w:t>(</w:t>
      </w:r>
      <w:proofErr w:type="gramEnd"/>
      <w:r w:rsidR="00FF4E80">
        <w:rPr>
          <w:rFonts w:eastAsia="Calibri"/>
          <w:color w:val="548DD4" w:themeColor="text2" w:themeTint="99"/>
        </w:rPr>
        <w:t xml:space="preserve"> в редакции Решения Совета №73 от 26.03.2021)</w:t>
      </w:r>
    </w:p>
    <w:p w:rsidR="007971B4" w:rsidRPr="00BE678B" w:rsidRDefault="007971B4" w:rsidP="007971B4">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proofErr w:type="gramStart"/>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от 25.09.2017 № 37);</w:t>
      </w:r>
      <w:proofErr w:type="gramEnd"/>
    </w:p>
    <w:p w:rsidR="008431B9" w:rsidRDefault="008431B9" w:rsidP="008431B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r w:rsidR="003C329B">
        <w:t xml:space="preserve"> </w:t>
      </w:r>
      <w:r w:rsidR="003C329B" w:rsidRPr="003C329B">
        <w:rPr>
          <w:b/>
        </w:rPr>
        <w:t xml:space="preserve">Признать утратившим силу </w:t>
      </w:r>
      <w:r w:rsidR="003C329B">
        <w:t>(в ред. от 06.08.2019 № 16)</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1"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2"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3"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4"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5"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roofErr w:type="gramEnd"/>
    </w:p>
    <w:p w:rsidR="008431B9" w:rsidRDefault="008431B9" w:rsidP="008431B9">
      <w:pPr>
        <w:autoSpaceDE w:val="0"/>
        <w:autoSpaceDN w:val="0"/>
        <w:adjustRightInd w:val="0"/>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w:t>
      </w:r>
      <w:proofErr w:type="gramEnd"/>
      <w:r>
        <w:t xml:space="preserve">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t xml:space="preserve">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t>.</w:t>
      </w:r>
      <w:proofErr w:type="gramEnd"/>
      <w:r>
        <w:t xml:space="preserve"> (</w:t>
      </w:r>
      <w:proofErr w:type="gramStart"/>
      <w:r>
        <w:t>в</w:t>
      </w:r>
      <w:proofErr w:type="gramEnd"/>
      <w:r>
        <w:t xml:space="preserve"> ред. от 30.01.2018 № 30</w:t>
      </w:r>
      <w:r w:rsidRPr="000C3785">
        <w:t>).</w:t>
      </w:r>
    </w:p>
    <w:p w:rsidR="00FD30F7" w:rsidRDefault="001B5AC8" w:rsidP="00FD30F7">
      <w:pPr>
        <w:pStyle w:val="ConsPlusNormal"/>
        <w:ind w:firstLine="709"/>
        <w:jc w:val="both"/>
        <w:rPr>
          <w:rFonts w:ascii="Times New Roman" w:hAnsi="Times New Roman" w:cs="Times New Roman"/>
          <w:sz w:val="24"/>
        </w:rPr>
      </w:pPr>
      <w:r>
        <w:t xml:space="preserve">2. </w:t>
      </w:r>
      <w:r w:rsidR="00FD30F7" w:rsidRPr="00B44E65">
        <w:rPr>
          <w:rFonts w:ascii="Times New Roman" w:hAnsi="Times New Roman" w:cs="Times New Roman"/>
          <w:sz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FD30F7" w:rsidRPr="00B44E65">
        <w:rPr>
          <w:rFonts w:ascii="Times New Roman" w:hAnsi="Times New Roman" w:cs="Times New Roman"/>
          <w:sz w:val="24"/>
        </w:rPr>
        <w:t>,</w:t>
      </w:r>
      <w:proofErr w:type="gramEnd"/>
      <w:r w:rsidR="00FD30F7" w:rsidRPr="00B44E65">
        <w:rPr>
          <w:rFonts w:ascii="Times New Roman" w:hAnsi="Times New Roman" w:cs="Times New Roman"/>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FD30F7">
        <w:rPr>
          <w:rFonts w:ascii="Times New Roman" w:hAnsi="Times New Roman" w:cs="Times New Roman"/>
          <w:sz w:val="24"/>
        </w:rPr>
        <w:t>овины участников схода граждан</w:t>
      </w:r>
      <w:proofErr w:type="gramStart"/>
      <w:r w:rsidR="00FD30F7" w:rsidRPr="00B44E65">
        <w:rPr>
          <w:rFonts w:ascii="Times New Roman" w:hAnsi="Times New Roman" w:cs="Times New Roman"/>
          <w:sz w:val="24"/>
        </w:rPr>
        <w:t>.</w:t>
      </w:r>
      <w:proofErr w:type="gramEnd"/>
      <w:r w:rsidR="00FD30F7">
        <w:rPr>
          <w:rFonts w:ascii="Times New Roman" w:hAnsi="Times New Roman" w:cs="Times New Roman"/>
          <w:sz w:val="24"/>
        </w:rPr>
        <w:t xml:space="preserve"> ( </w:t>
      </w:r>
      <w:proofErr w:type="gramStart"/>
      <w:r w:rsidR="00FD30F7">
        <w:rPr>
          <w:rFonts w:ascii="Times New Roman" w:hAnsi="Times New Roman" w:cs="Times New Roman"/>
          <w:sz w:val="24"/>
        </w:rPr>
        <w:t>в</w:t>
      </w:r>
      <w:proofErr w:type="gramEnd"/>
      <w:r w:rsidR="00FD30F7">
        <w:rPr>
          <w:rFonts w:ascii="Times New Roman" w:hAnsi="Times New Roman" w:cs="Times New Roman"/>
          <w:sz w:val="24"/>
        </w:rPr>
        <w:t xml:space="preserve"> ред. от 06.08.2019 № 16)</w:t>
      </w:r>
    </w:p>
    <w:p w:rsidR="001B5AC8" w:rsidRDefault="001B5AC8" w:rsidP="001B5AC8">
      <w:pPr>
        <w:tabs>
          <w:tab w:val="left" w:pos="720"/>
        </w:tabs>
        <w:ind w:firstLine="709"/>
        <w:jc w:val="both"/>
      </w:pP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16854" w:rsidRDefault="00C16854" w:rsidP="00C16854">
      <w:pPr>
        <w:tabs>
          <w:tab w:val="left" w:pos="720"/>
        </w:tabs>
        <w:ind w:firstLine="709"/>
        <w:jc w:val="both"/>
        <w:rPr>
          <w:b/>
        </w:rPr>
      </w:pPr>
    </w:p>
    <w:p w:rsidR="00C16854" w:rsidRPr="00C16854" w:rsidRDefault="00C16854" w:rsidP="00C16854">
      <w:pPr>
        <w:tabs>
          <w:tab w:val="left" w:pos="720"/>
        </w:tabs>
        <w:ind w:firstLine="709"/>
        <w:jc w:val="both"/>
        <w:rPr>
          <w:b/>
          <w:color w:val="365F91" w:themeColor="accent1" w:themeShade="BF"/>
        </w:rPr>
      </w:pPr>
      <w:r w:rsidRPr="00C16854">
        <w:rPr>
          <w:b/>
          <w:color w:val="365F91" w:themeColor="accent1" w:themeShade="BF"/>
        </w:rPr>
        <w:t>Статья 12.1. Инициативные проекты</w:t>
      </w:r>
      <w:r w:rsidRPr="00C16854">
        <w:rPr>
          <w:color w:val="365F91" w:themeColor="accent1" w:themeShade="BF"/>
        </w:rPr>
        <w:t> </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F4E80">
        <w:rPr>
          <w:color w:val="365F91" w:themeColor="accent1" w:themeShade="BF"/>
        </w:rPr>
        <w:t>решения</w:t>
      </w:r>
      <w:proofErr w:type="gramEnd"/>
      <w:r w:rsidRPr="00FF4E80">
        <w:rPr>
          <w:color w:val="365F91" w:themeColor="accent1" w:themeShade="BF"/>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Инициативный проект должен содержать следующие сведения: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описание проблемы, решение которой имеет приоритетное значение для жителей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обоснование предложений по решению указанной проблемы;</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описание ожидаемого результата (ожидаемых результатов)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предварительный расчет необходимых расходов на реализацию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планируемые сроки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сведения о планируемом (возможном) финансовом, имущественном и (или) трудовом участии заинтересованных лиц в реализации данного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иные сведения, предусмотренные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4. </w:t>
      </w:r>
      <w:proofErr w:type="gramStart"/>
      <w:r w:rsidRPr="00FF4E80">
        <w:rPr>
          <w:color w:val="365F91" w:themeColor="accent1" w:themeShade="BF"/>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F4E80">
        <w:rPr>
          <w:color w:val="365F91" w:themeColor="accent1" w:themeShade="BF"/>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F4E80">
        <w:rPr>
          <w:color w:val="365F91" w:themeColor="accent1" w:themeShade="BF"/>
        </w:rPr>
        <w:t>,</w:t>
      </w:r>
      <w:proofErr w:type="gramEnd"/>
      <w:r w:rsidRPr="00FF4E80">
        <w:rPr>
          <w:color w:val="365F91" w:themeColor="accent1" w:themeShade="B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Местная администрация принимает решение об отказе в поддержке инициативного проекта в одном из следующих случаев: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несоблюдение установленного порядка внесения инициативного проекта и его рассмотрения;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невозможность реализации инициативного проекта ввиду отсутствия у органов местного самоуправления необходимых полномочий и прав;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наличие возможности решения описанной в инициативном проекте проблемы более эффективным способом;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признание инициативного проекта не прошедшим конкурсный отбор.</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 (сходом граждан, осуществляющим полномочия представительного органа)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10. </w:t>
      </w:r>
      <w:proofErr w:type="gramStart"/>
      <w:r w:rsidRPr="00FF4E80">
        <w:rPr>
          <w:color w:val="365F91" w:themeColor="accent1" w:themeShade="BF"/>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FF4E80">
        <w:rPr>
          <w:color w:val="365F91" w:themeColor="accent1" w:themeShade="BF"/>
        </w:rPr>
        <w:t xml:space="preserve"> Российской Федерации. В этом случае требования частей 3, 6, 7, 8, 9, 11 и 12 настоящей статьи не применяются.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11. В случае</w:t>
      </w:r>
      <w:proofErr w:type="gramStart"/>
      <w:r w:rsidRPr="00FF4E80">
        <w:rPr>
          <w:color w:val="365F91" w:themeColor="accent1" w:themeShade="BF"/>
        </w:rPr>
        <w:t>,</w:t>
      </w:r>
      <w:proofErr w:type="gramEnd"/>
      <w:r w:rsidRPr="00FF4E80">
        <w:rPr>
          <w:color w:val="365F91" w:themeColor="accent1" w:themeShade="BF"/>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F4E80">
        <w:rPr>
          <w:color w:val="365F91" w:themeColor="accent1" w:themeShade="BF"/>
        </w:rPr>
        <w:t>контроль за</w:t>
      </w:r>
      <w:proofErr w:type="gramEnd"/>
      <w:r w:rsidRPr="00FF4E80">
        <w:rPr>
          <w:color w:val="365F91" w:themeColor="accent1" w:themeShade="BF"/>
        </w:rPr>
        <w:t xml:space="preserve"> реализацией инициативного проекта в формах, не противоречащих законодательству Российской Федерации.</w:t>
      </w:r>
    </w:p>
    <w:p w:rsidR="00FF4E80" w:rsidRDefault="00FF4E80" w:rsidP="00FF4E80">
      <w:pPr>
        <w:tabs>
          <w:tab w:val="left" w:pos="720"/>
        </w:tabs>
        <w:ind w:firstLine="709"/>
        <w:jc w:val="both"/>
        <w:rPr>
          <w:color w:val="365F91" w:themeColor="accent1" w:themeShade="BF"/>
        </w:rPr>
      </w:pPr>
      <w:r w:rsidRPr="00FF4E80">
        <w:rPr>
          <w:color w:val="365F91" w:themeColor="accent1" w:themeShade="BF"/>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F4E80">
        <w:rPr>
          <w:color w:val="365F91" w:themeColor="accent1" w:themeShade="BF"/>
        </w:rPr>
        <w:t>,</w:t>
      </w:r>
      <w:proofErr w:type="gramEnd"/>
      <w:r w:rsidRPr="00FF4E80">
        <w:rPr>
          <w:color w:val="365F91" w:themeColor="accent1" w:themeShade="B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Pr>
          <w:color w:val="365F91" w:themeColor="accent1" w:themeShade="BF"/>
        </w:rPr>
        <w:t>й сельского населенного пункта</w:t>
      </w:r>
      <w:proofErr w:type="gramStart"/>
      <w:r>
        <w:rPr>
          <w:color w:val="365F91" w:themeColor="accent1" w:themeShade="BF"/>
        </w:rPr>
        <w:t>.</w:t>
      </w:r>
      <w:proofErr w:type="gramEnd"/>
      <w:r w:rsidRPr="00FF4E80">
        <w:t xml:space="preserve"> </w:t>
      </w:r>
      <w:r w:rsidRPr="00FF4E80">
        <w:rPr>
          <w:color w:val="365F91" w:themeColor="accent1" w:themeShade="BF"/>
        </w:rPr>
        <w:t xml:space="preserve">( </w:t>
      </w:r>
      <w:proofErr w:type="gramStart"/>
      <w:r w:rsidRPr="00FF4E80">
        <w:rPr>
          <w:color w:val="365F91" w:themeColor="accent1" w:themeShade="BF"/>
        </w:rPr>
        <w:t>в</w:t>
      </w:r>
      <w:proofErr w:type="gramEnd"/>
      <w:r w:rsidRPr="00FF4E80">
        <w:rPr>
          <w:color w:val="365F91" w:themeColor="accent1" w:themeShade="BF"/>
        </w:rPr>
        <w:t xml:space="preserve"> редакции Решения Совета №73 от 26.03.2021)</w:t>
      </w:r>
    </w:p>
    <w:p w:rsidR="008431B9" w:rsidRDefault="008431B9" w:rsidP="00FF4E80">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C733B" w:rsidRPr="008C733B" w:rsidRDefault="008C733B" w:rsidP="00FF4E80">
      <w:pPr>
        <w:tabs>
          <w:tab w:val="left" w:pos="720"/>
        </w:tabs>
        <w:ind w:firstLine="709"/>
        <w:jc w:val="both"/>
        <w:rPr>
          <w:color w:val="365F91" w:themeColor="accent1" w:themeShade="BF"/>
        </w:rPr>
      </w:pPr>
      <w:r>
        <w:rPr>
          <w:color w:val="365F91" w:themeColor="accent1" w:themeShade="BF"/>
        </w:rPr>
        <w:t xml:space="preserve"> 7</w:t>
      </w:r>
      <w:r w:rsidRPr="000D15E8">
        <w:rPr>
          <w:color w:val="365F91" w:themeColor="accent1" w:themeShade="BF"/>
        </w:rPr>
        <w:t>)</w:t>
      </w:r>
      <w:r w:rsidR="00FF4E80">
        <w:rPr>
          <w:color w:val="365F91" w:themeColor="accent1" w:themeShade="BF"/>
        </w:rPr>
        <w:t xml:space="preserve"> </w:t>
      </w:r>
      <w:r w:rsidR="00FF4E80" w:rsidRPr="00FF4E80">
        <w:rPr>
          <w:color w:val="365F91" w:themeColor="accent1" w:themeShade="BF"/>
        </w:rPr>
        <w:t>Обсуждение инициативного проекта и принятие решения по вопросу о его одобрении</w:t>
      </w:r>
      <w:proofErr w:type="gramStart"/>
      <w:r w:rsidR="00FF4E80">
        <w:rPr>
          <w:color w:val="365F91" w:themeColor="accent1" w:themeShade="BF"/>
        </w:rPr>
        <w:t>.</w:t>
      </w:r>
      <w:proofErr w:type="gramEnd"/>
      <w:r w:rsidR="00FF4E80">
        <w:rPr>
          <w:color w:val="365F91" w:themeColor="accent1" w:themeShade="BF"/>
        </w:rPr>
        <w:t xml:space="preserve"> (</w:t>
      </w:r>
      <w:proofErr w:type="gramStart"/>
      <w:r w:rsidR="00FF4E80" w:rsidRPr="00FF4E80">
        <w:rPr>
          <w:color w:val="365F91" w:themeColor="accent1" w:themeShade="BF"/>
        </w:rPr>
        <w:t>в</w:t>
      </w:r>
      <w:proofErr w:type="gramEnd"/>
      <w:r w:rsidR="00FF4E80" w:rsidRPr="00FF4E80">
        <w:rPr>
          <w:color w:val="365F91" w:themeColor="accent1" w:themeShade="BF"/>
        </w:rPr>
        <w:t xml:space="preserve">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733B" w:rsidRPr="00FF4E80" w:rsidRDefault="008C733B" w:rsidP="00FF4E80">
      <w:pPr>
        <w:tabs>
          <w:tab w:val="left" w:pos="720"/>
        </w:tabs>
        <w:ind w:firstLine="709"/>
        <w:jc w:val="both"/>
        <w:rPr>
          <w:color w:val="365F91" w:themeColor="accent1" w:themeShade="BF"/>
        </w:rPr>
      </w:pPr>
      <w:r w:rsidRPr="00A778CD">
        <w:rPr>
          <w:color w:val="548DD4" w:themeColor="text2" w:themeTint="99"/>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A778CD">
        <w:rPr>
          <w:color w:val="548DD4" w:themeColor="text2" w:themeTint="99"/>
        </w:rPr>
        <w:t>.</w:t>
      </w:r>
      <w:proofErr w:type="gramEnd"/>
      <w:r w:rsidR="00FF4E80">
        <w:rPr>
          <w:color w:val="548DD4" w:themeColor="text2" w:themeTint="99"/>
        </w:rPr>
        <w:t xml:space="preserve"> </w:t>
      </w:r>
      <w:r w:rsidR="00FF4E80">
        <w:rPr>
          <w:color w:val="365F91" w:themeColor="accent1" w:themeShade="BF"/>
        </w:rPr>
        <w:t>(</w:t>
      </w:r>
      <w:proofErr w:type="gramStart"/>
      <w:r w:rsidR="00FF4E80" w:rsidRPr="00FF4E80">
        <w:rPr>
          <w:color w:val="365F91" w:themeColor="accent1" w:themeShade="BF"/>
        </w:rPr>
        <w:t>в</w:t>
      </w:r>
      <w:proofErr w:type="gramEnd"/>
      <w:r w:rsidR="00FF4E80" w:rsidRPr="00FF4E80">
        <w:rPr>
          <w:color w:val="365F91" w:themeColor="accent1" w:themeShade="BF"/>
        </w:rPr>
        <w:t xml:space="preserve">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431B9" w:rsidRDefault="00C847C3" w:rsidP="008431B9">
      <w:pPr>
        <w:tabs>
          <w:tab w:val="left" w:pos="720"/>
        </w:tabs>
        <w:ind w:firstLine="709"/>
        <w:jc w:val="both"/>
        <w:rPr>
          <w:b/>
        </w:rPr>
      </w:pPr>
      <w:r>
        <w:rPr>
          <w:b/>
        </w:rPr>
        <w:t xml:space="preserve">Статья 14. Публичные </w:t>
      </w:r>
      <w:r w:rsidRPr="00C847C3">
        <w:rPr>
          <w:b/>
        </w:rPr>
        <w:t>слушания, общественные обсуждения</w:t>
      </w:r>
      <w:r w:rsidRPr="009D704E">
        <w:t xml:space="preserve"> (в ред. от 26.04.2018 № 34).</w:t>
      </w:r>
    </w:p>
    <w:p w:rsidR="008431B9" w:rsidRDefault="008431B9" w:rsidP="008431B9">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Трубачевского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431B9" w:rsidRDefault="008431B9" w:rsidP="008431B9">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431B9" w:rsidRDefault="008431B9" w:rsidP="008431B9">
      <w:pPr>
        <w:tabs>
          <w:tab w:val="left" w:pos="720"/>
        </w:tabs>
        <w:ind w:firstLine="709"/>
        <w:jc w:val="both"/>
      </w:pPr>
      <w:r>
        <w:t>3. На публичные слушания выносятся:</w:t>
      </w:r>
    </w:p>
    <w:p w:rsidR="00C94E9F" w:rsidRPr="00C94E9F" w:rsidRDefault="008431B9" w:rsidP="00C94E9F">
      <w:pPr>
        <w:tabs>
          <w:tab w:val="left" w:pos="720"/>
        </w:tabs>
        <w:ind w:firstLine="709"/>
        <w:jc w:val="both"/>
      </w:pPr>
      <w:r>
        <w:t xml:space="preserve">  </w:t>
      </w:r>
      <w:proofErr w:type="gramStart"/>
      <w:r>
        <w:t xml:space="preserve">1) </w:t>
      </w:r>
      <w:r w:rsidR="00C94E9F" w:rsidRPr="00C94E9F">
        <w:t>проект Устава Трубачевского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 (в ред. от 27.03.2017 № 11);</w:t>
      </w:r>
      <w:proofErr w:type="gramEnd"/>
    </w:p>
    <w:p w:rsidR="008431B9" w:rsidRDefault="008431B9" w:rsidP="008431B9">
      <w:pPr>
        <w:tabs>
          <w:tab w:val="left" w:pos="720"/>
        </w:tabs>
        <w:ind w:firstLine="709"/>
        <w:jc w:val="both"/>
      </w:pPr>
      <w:r>
        <w:t xml:space="preserve">  2) проект местного бюджета и отчет о его исполнении;</w:t>
      </w:r>
    </w:p>
    <w:p w:rsidR="00C115CB" w:rsidRDefault="00D53D43" w:rsidP="00C115CB">
      <w:pPr>
        <w:tabs>
          <w:tab w:val="left" w:pos="720"/>
        </w:tabs>
        <w:ind w:firstLine="709"/>
        <w:jc w:val="both"/>
        <w:rPr>
          <w:b/>
        </w:rPr>
      </w:pPr>
      <w:r>
        <w:t xml:space="preserve"> </w:t>
      </w:r>
      <w:r w:rsidR="00C115CB">
        <w:t>2.1.</w:t>
      </w:r>
      <w:r w:rsidR="00C115CB" w:rsidRPr="00C115CB">
        <w:t>прое</w:t>
      </w:r>
      <w:proofErr w:type="gramStart"/>
      <w:r w:rsidR="00C115CB" w:rsidRPr="00C115CB">
        <w:t>кт стр</w:t>
      </w:r>
      <w:proofErr w:type="gramEnd"/>
      <w:r w:rsidR="00C115CB" w:rsidRPr="00C115CB">
        <w:t>атегии социально-экономического развития муниципального образования;</w:t>
      </w:r>
      <w:r w:rsidR="00C115CB">
        <w:t xml:space="preserve"> </w:t>
      </w:r>
      <w:r w:rsidR="00C115CB" w:rsidRPr="009D704E">
        <w:t>(в ред. от 26.04.2018 № 34).</w:t>
      </w:r>
    </w:p>
    <w:p w:rsidR="00D53D43" w:rsidRDefault="008431B9" w:rsidP="00D53D43">
      <w:pPr>
        <w:tabs>
          <w:tab w:val="left" w:pos="720"/>
        </w:tabs>
        <w:ind w:firstLine="709"/>
        <w:jc w:val="both"/>
        <w:rPr>
          <w:b/>
        </w:rPr>
      </w:pPr>
      <w:r>
        <w:t xml:space="preserve">  </w:t>
      </w:r>
      <w:proofErr w:type="gramStart"/>
      <w:r>
        <w:t>3) проекты планов и программ развития Трубачевского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D53D43" w:rsidRPr="00D53D43">
        <w:rPr>
          <w:b/>
        </w:rPr>
        <w:t>Признать утратившим силу</w:t>
      </w:r>
      <w:r w:rsidR="00D53D43">
        <w:t xml:space="preserve"> </w:t>
      </w:r>
      <w:r w:rsidR="00D53D43" w:rsidRPr="009D704E">
        <w:t>(в ред. от 26.04.2018 № 34).</w:t>
      </w:r>
    </w:p>
    <w:p w:rsidR="008431B9" w:rsidRDefault="008431B9" w:rsidP="008431B9">
      <w:pPr>
        <w:tabs>
          <w:tab w:val="left" w:pos="720"/>
        </w:tabs>
        <w:ind w:firstLine="709"/>
        <w:jc w:val="both"/>
      </w:pPr>
      <w:r>
        <w:t xml:space="preserve">  4) вопросы о преобразовании Трубачевского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431B9" w:rsidRDefault="008431B9" w:rsidP="008431B9">
      <w:pPr>
        <w:tabs>
          <w:tab w:val="left" w:pos="720"/>
        </w:tabs>
        <w:ind w:firstLine="709"/>
        <w:jc w:val="both"/>
      </w:pPr>
      <w:r>
        <w:t xml:space="preserve">4. </w:t>
      </w:r>
      <w:proofErr w:type="gramStart"/>
      <w:r>
        <w:t>Порядок организации и проведения публичных слушаний определяется Советом Трубачевского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Трубачевского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w:t>
      </w:r>
      <w:proofErr w:type="gramEnd"/>
      <w:r>
        <w:t xml:space="preserve"> публичных </w:t>
      </w:r>
      <w:proofErr w:type="gramStart"/>
      <w:r>
        <w:t>слушаниях</w:t>
      </w:r>
      <w:proofErr w:type="gramEnd"/>
      <w:r>
        <w:t xml:space="preserve"> жителей Трубачевского сельского поселения, обнародование результатов публичных слушаний, включая мотивированное обоснование принятых решений. </w:t>
      </w:r>
    </w:p>
    <w:p w:rsidR="00D53D43" w:rsidRPr="00D53D43" w:rsidRDefault="00D53D43" w:rsidP="008431B9">
      <w:pPr>
        <w:tabs>
          <w:tab w:val="left" w:pos="720"/>
        </w:tabs>
        <w:ind w:firstLine="709"/>
        <w:jc w:val="both"/>
      </w:pPr>
      <w:r>
        <w:t xml:space="preserve">5. </w:t>
      </w:r>
      <w:proofErr w:type="gramStart"/>
      <w:r w:rsidRPr="00D53D4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53D4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D53D43">
        <w:t>.</w:t>
      </w:r>
      <w:proofErr w:type="gramEnd"/>
      <w:r>
        <w:t xml:space="preserve"> </w:t>
      </w:r>
      <w:r w:rsidR="007449A9" w:rsidRPr="009D704E">
        <w:t>(</w:t>
      </w:r>
      <w:proofErr w:type="gramStart"/>
      <w:r w:rsidR="007449A9" w:rsidRPr="009D704E">
        <w:t>в</w:t>
      </w:r>
      <w:proofErr w:type="gramEnd"/>
      <w:r w:rsidR="007449A9" w:rsidRPr="009D704E">
        <w:t xml:space="preserve"> ред. от 26.04.2018 № 34).</w:t>
      </w:r>
    </w:p>
    <w:p w:rsidR="008431B9" w:rsidRDefault="008431B9" w:rsidP="008431B9">
      <w:pPr>
        <w:tabs>
          <w:tab w:val="left" w:pos="720"/>
        </w:tabs>
        <w:ind w:firstLine="709"/>
        <w:jc w:val="both"/>
        <w:rPr>
          <w:b/>
        </w:rPr>
      </w:pPr>
      <w:r>
        <w:rPr>
          <w:b/>
        </w:rPr>
        <w:t>Статья 15. Собрание граждан</w:t>
      </w:r>
    </w:p>
    <w:p w:rsidR="00672F9C" w:rsidRPr="00672F9C" w:rsidRDefault="00FF4E80" w:rsidP="00672F9C">
      <w:pPr>
        <w:pStyle w:val="a5"/>
        <w:ind w:left="0" w:firstLine="709"/>
        <w:jc w:val="both"/>
        <w:rPr>
          <w:color w:val="4F81BD" w:themeColor="accent1"/>
          <w:sz w:val="24"/>
          <w:szCs w:val="24"/>
        </w:rPr>
      </w:pPr>
      <w:r>
        <w:rPr>
          <w:color w:val="4F81BD" w:themeColor="accent1"/>
          <w:sz w:val="24"/>
          <w:szCs w:val="24"/>
        </w:rPr>
        <w:t xml:space="preserve">1. </w:t>
      </w:r>
      <w:r w:rsidRPr="00FF4E80">
        <w:rPr>
          <w:color w:val="4F81BD" w:themeColor="accent1"/>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FF4E80">
        <w:rPr>
          <w:color w:val="4F81BD" w:themeColor="accent1"/>
          <w:sz w:val="24"/>
          <w:szCs w:val="24"/>
        </w:rPr>
        <w:t>.</w:t>
      </w:r>
      <w:proofErr w:type="gramEnd"/>
      <w:r w:rsidRPr="00FF4E80">
        <w:t xml:space="preserve"> </w:t>
      </w:r>
      <w:r w:rsidRPr="00FF4E80">
        <w:rPr>
          <w:color w:val="4F81BD" w:themeColor="accent1"/>
          <w:sz w:val="24"/>
          <w:szCs w:val="24"/>
        </w:rPr>
        <w:t>(</w:t>
      </w:r>
      <w:proofErr w:type="gramStart"/>
      <w:r w:rsidRPr="00FF4E80">
        <w:rPr>
          <w:color w:val="4F81BD" w:themeColor="accent1"/>
          <w:sz w:val="24"/>
          <w:szCs w:val="24"/>
        </w:rPr>
        <w:t>в</w:t>
      </w:r>
      <w:proofErr w:type="gramEnd"/>
      <w:r w:rsidRPr="00FF4E80">
        <w:rPr>
          <w:color w:val="4F81BD" w:themeColor="accent1"/>
          <w:sz w:val="24"/>
          <w:szCs w:val="24"/>
        </w:rPr>
        <w:t xml:space="preserve"> редакции Решения Совета №73 от 26.03.2021)</w:t>
      </w:r>
    </w:p>
    <w:p w:rsidR="008431B9" w:rsidRPr="00672F9C" w:rsidRDefault="008431B9" w:rsidP="00672F9C">
      <w:pPr>
        <w:pStyle w:val="a5"/>
        <w:ind w:left="0" w:firstLine="709"/>
        <w:jc w:val="both"/>
        <w:rPr>
          <w:sz w:val="24"/>
          <w:szCs w:val="24"/>
        </w:rPr>
      </w:pPr>
      <w:r w:rsidRPr="00672F9C">
        <w:rPr>
          <w:sz w:val="24"/>
          <w:szCs w:val="24"/>
        </w:rP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171E9B" w:rsidRPr="00171E9B" w:rsidRDefault="00171E9B" w:rsidP="008431B9">
      <w:pPr>
        <w:autoSpaceDE w:val="0"/>
        <w:autoSpaceDN w:val="0"/>
        <w:adjustRightInd w:val="0"/>
        <w:ind w:firstLine="709"/>
        <w:jc w:val="both"/>
        <w:outlineLvl w:val="1"/>
        <w:rPr>
          <w:color w:val="548DD4" w:themeColor="text2" w:themeTint="99"/>
        </w:rPr>
      </w:pPr>
      <w:r w:rsidRPr="00171E9B">
        <w:rPr>
          <w:color w:val="548DD4" w:themeColor="text2" w:themeTint="99"/>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171E9B">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E16384" w:rsidRPr="00E16384" w:rsidRDefault="00E16384" w:rsidP="008431B9">
      <w:pPr>
        <w:tabs>
          <w:tab w:val="left" w:pos="720"/>
        </w:tabs>
        <w:ind w:firstLine="709"/>
        <w:jc w:val="both"/>
        <w:rPr>
          <w:color w:val="548DD4" w:themeColor="text2" w:themeTint="99"/>
        </w:rPr>
      </w:pPr>
      <w:r w:rsidRPr="00E16384">
        <w:rPr>
          <w:color w:val="548DD4" w:themeColor="text2" w:themeTint="99"/>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E16384">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6384" w:rsidRPr="00E16384" w:rsidRDefault="00E16384" w:rsidP="00E16384">
      <w:pPr>
        <w:tabs>
          <w:tab w:val="left" w:pos="720"/>
        </w:tabs>
        <w:jc w:val="both"/>
        <w:rPr>
          <w:color w:val="548DD4" w:themeColor="text2" w:themeTint="99"/>
        </w:rPr>
      </w:pPr>
      <w:r w:rsidRPr="00E16384">
        <w:rPr>
          <w:color w:val="548DD4" w:themeColor="text2" w:themeTint="99"/>
        </w:rPr>
        <w:ta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color w:val="548DD4" w:themeColor="text2" w:themeTint="99"/>
        </w:rPr>
        <w:t xml:space="preserve"> данного инициативного проекта</w:t>
      </w:r>
      <w:proofErr w:type="gramStart"/>
      <w:r>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roofErr w:type="gramEnd"/>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proofErr w:type="gramStart"/>
      <w:r>
        <w:t>.</w:t>
      </w:r>
      <w:proofErr w:type="gramEnd"/>
      <w:r w:rsidR="00790244">
        <w:t xml:space="preserve"> </w:t>
      </w:r>
      <w:r w:rsidR="00790244" w:rsidRPr="009D704E">
        <w:t>(</w:t>
      </w:r>
      <w:proofErr w:type="gramStart"/>
      <w:r w:rsidR="00790244" w:rsidRPr="009D704E">
        <w:t>в</w:t>
      </w:r>
      <w:proofErr w:type="gramEnd"/>
      <w:r w:rsidR="00790244" w:rsidRPr="009D704E">
        <w:t xml:space="preserve">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proofErr w:type="gramStart"/>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roofErr w:type="gramEnd"/>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8431B9" w:rsidRDefault="008431B9" w:rsidP="008431B9">
      <w:pPr>
        <w:tabs>
          <w:tab w:val="left" w:pos="720"/>
        </w:tabs>
        <w:ind w:firstLine="709"/>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Default="008431B9" w:rsidP="008431B9">
      <w:pPr>
        <w:tabs>
          <w:tab w:val="left" w:pos="720"/>
        </w:tabs>
        <w:ind w:firstLine="709"/>
        <w:jc w:val="both"/>
      </w:pPr>
      <w:r>
        <w:t xml:space="preserve">  8) установление надбавок к ценам (тарифам) для потребителей товаров и услуг организаций коммунального комплекса;</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1558BE">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0C6D93" w:rsidRPr="000C6D93" w:rsidRDefault="000C6D93" w:rsidP="008431B9">
      <w:pPr>
        <w:tabs>
          <w:tab w:val="left" w:pos="720"/>
        </w:tabs>
        <w:ind w:firstLine="709"/>
        <w:jc w:val="both"/>
      </w:pPr>
      <w:r w:rsidRPr="000C6D93">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w:t>
      </w:r>
      <w:proofErr w:type="gramStart"/>
      <w:r w:rsidRPr="000C6D93">
        <w:t>ц</w:t>
      </w:r>
      <w:r>
        <w:t>(</w:t>
      </w:r>
      <w:proofErr w:type="gramEnd"/>
      <w:r>
        <w:t xml:space="preserve"> в редакции Решения совета от 30.09.2020 №60)</w:t>
      </w:r>
    </w:p>
    <w:p w:rsidR="008431B9" w:rsidRDefault="008431B9" w:rsidP="008431B9">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1DDE" w:rsidRPr="00FF4E80" w:rsidRDefault="008431B9" w:rsidP="00681DDE">
      <w:pPr>
        <w:widowControl w:val="0"/>
        <w:autoSpaceDE w:val="0"/>
        <w:autoSpaceDN w:val="0"/>
        <w:adjustRightInd w:val="0"/>
        <w:ind w:firstLine="709"/>
        <w:jc w:val="both"/>
        <w:rPr>
          <w:color w:val="0070C0"/>
          <w:sz w:val="26"/>
          <w:szCs w:val="26"/>
        </w:rPr>
      </w:pPr>
      <w:r w:rsidRPr="00FF4E80">
        <w:rPr>
          <w:color w:val="0070C0"/>
        </w:rPr>
        <w:t xml:space="preserve">4. </w:t>
      </w:r>
      <w:r w:rsidR="00FF4E80" w:rsidRPr="00FF4E80">
        <w:rPr>
          <w:color w:val="0070C0"/>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F4E80" w:rsidRPr="00FF4E80">
        <w:rPr>
          <w:color w:val="0070C0"/>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FF4E80" w:rsidRPr="00FF4E80">
        <w:rPr>
          <w:color w:val="0070C0"/>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roofErr w:type="gramStart"/>
      <w:r w:rsidR="00681DDE" w:rsidRPr="00FF4E80">
        <w:rPr>
          <w:color w:val="0070C0"/>
          <w:sz w:val="26"/>
          <w:szCs w:val="26"/>
        </w:rPr>
        <w:t>.</w:t>
      </w:r>
      <w:r w:rsidR="00FF4E80" w:rsidRPr="00FF4E80">
        <w:rPr>
          <w:color w:val="0070C0"/>
          <w:sz w:val="26"/>
          <w:szCs w:val="26"/>
        </w:rPr>
        <w:t>(</w:t>
      </w:r>
      <w:proofErr w:type="gramEnd"/>
      <w:r w:rsidR="00FF4E80" w:rsidRPr="00FF4E80">
        <w:rPr>
          <w:color w:val="0070C0"/>
          <w:sz w:val="26"/>
          <w:szCs w:val="26"/>
        </w:rPr>
        <w:t>в редакции Решения Совета №73 от 26.03.2021)</w:t>
      </w:r>
    </w:p>
    <w:p w:rsidR="008431B9" w:rsidRPr="009D7C16" w:rsidRDefault="008431B9" w:rsidP="00681DDE">
      <w:pPr>
        <w:autoSpaceDE w:val="0"/>
        <w:autoSpaceDN w:val="0"/>
        <w:adjustRightInd w:val="0"/>
        <w:ind w:firstLine="709"/>
        <w:jc w:val="both"/>
        <w:outlineLvl w:val="1"/>
      </w:pPr>
      <w:r w:rsidRPr="009D7C16">
        <w:t>5. На депутата распространяются гарантии, предусмотренные федеральным и региональным законодательством.</w:t>
      </w:r>
    </w:p>
    <w:p w:rsidR="00137474" w:rsidRPr="00137474" w:rsidRDefault="009D7C16" w:rsidP="00137474">
      <w:pPr>
        <w:autoSpaceDE w:val="0"/>
        <w:autoSpaceDN w:val="0"/>
        <w:adjustRightInd w:val="0"/>
        <w:ind w:firstLine="709"/>
        <w:jc w:val="both"/>
        <w:outlineLvl w:val="1"/>
        <w:rPr>
          <w:color w:val="0070C0"/>
        </w:rPr>
      </w:pPr>
      <w:r w:rsidRPr="00137474">
        <w:rPr>
          <w:color w:val="0070C0"/>
        </w:rPr>
        <w:t xml:space="preserve">6. </w:t>
      </w:r>
      <w:r w:rsidR="00137474" w:rsidRPr="00137474">
        <w:rPr>
          <w:color w:val="0070C0"/>
        </w:rPr>
        <w:t xml:space="preserve"> Осуществляющие свои полномочия на постоянной основе депутат не вправе: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1) заниматься предпринимательской деятельностью лично или через доверенных лиц;</w:t>
      </w:r>
    </w:p>
    <w:p w:rsidR="00137474" w:rsidRPr="00137474" w:rsidRDefault="00137474" w:rsidP="00137474">
      <w:pPr>
        <w:autoSpaceDE w:val="0"/>
        <w:autoSpaceDN w:val="0"/>
        <w:adjustRightInd w:val="0"/>
        <w:ind w:firstLine="709"/>
        <w:jc w:val="both"/>
        <w:outlineLvl w:val="1"/>
        <w:rPr>
          <w:color w:val="0070C0"/>
        </w:rPr>
      </w:pPr>
      <w:r w:rsidRPr="00137474">
        <w:rPr>
          <w:color w:val="0070C0"/>
        </w:rPr>
        <w:t>2) участвовать в управлении коммерческой или некоммерческой организацией, за исключением следующих случаев:</w:t>
      </w:r>
    </w:p>
    <w:p w:rsidR="00137474" w:rsidRPr="00137474" w:rsidRDefault="00137474" w:rsidP="00137474">
      <w:pPr>
        <w:autoSpaceDE w:val="0"/>
        <w:autoSpaceDN w:val="0"/>
        <w:adjustRightInd w:val="0"/>
        <w:ind w:firstLine="709"/>
        <w:jc w:val="both"/>
        <w:outlineLvl w:val="1"/>
        <w:rPr>
          <w:color w:val="0070C0"/>
        </w:rPr>
      </w:pPr>
      <w:proofErr w:type="gramStart"/>
      <w:r w:rsidRPr="00137474">
        <w:rPr>
          <w:color w:val="0070C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37474" w:rsidRPr="00137474" w:rsidRDefault="00137474" w:rsidP="00137474">
      <w:pPr>
        <w:autoSpaceDE w:val="0"/>
        <w:autoSpaceDN w:val="0"/>
        <w:adjustRightInd w:val="0"/>
        <w:ind w:firstLine="709"/>
        <w:jc w:val="both"/>
        <w:outlineLvl w:val="1"/>
        <w:rPr>
          <w:color w:val="0070C0"/>
        </w:rPr>
      </w:pPr>
      <w:proofErr w:type="gramStart"/>
      <w:r w:rsidRPr="00137474">
        <w:rPr>
          <w:color w:val="0070C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37474">
        <w:rPr>
          <w:color w:val="0070C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д) иные случаи, предусмотренные федеральными законами;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редакции Решения Совета №73 от 26.03.2021)</w:t>
      </w:r>
    </w:p>
    <w:p w:rsidR="0076070A" w:rsidRDefault="0076070A" w:rsidP="00137474">
      <w:pPr>
        <w:autoSpaceDE w:val="0"/>
        <w:autoSpaceDN w:val="0"/>
        <w:adjustRightInd w:val="0"/>
        <w:ind w:firstLine="709"/>
        <w:jc w:val="both"/>
        <w:outlineLvl w:val="1"/>
      </w:pPr>
      <w:r>
        <w:t>7. Полномочия депутата прекращаются досрочно в случае:</w:t>
      </w:r>
    </w:p>
    <w:p w:rsidR="0076070A" w:rsidRDefault="0076070A" w:rsidP="0076070A">
      <w:pPr>
        <w:autoSpaceDE w:val="0"/>
        <w:autoSpaceDN w:val="0"/>
        <w:adjustRightInd w:val="0"/>
        <w:ind w:firstLine="709"/>
        <w:jc w:val="both"/>
        <w:outlineLvl w:val="1"/>
      </w:pPr>
      <w:r>
        <w:t xml:space="preserve">  1) смерти;</w:t>
      </w:r>
    </w:p>
    <w:p w:rsidR="0076070A" w:rsidRDefault="0076070A" w:rsidP="0076070A">
      <w:pPr>
        <w:autoSpaceDE w:val="0"/>
        <w:autoSpaceDN w:val="0"/>
        <w:adjustRightInd w:val="0"/>
        <w:ind w:firstLine="709"/>
        <w:jc w:val="both"/>
        <w:outlineLvl w:val="1"/>
      </w:pPr>
      <w:r>
        <w:t xml:space="preserve">  2) отставки по собственному желанию;</w:t>
      </w:r>
    </w:p>
    <w:p w:rsidR="0076070A" w:rsidRDefault="0076070A" w:rsidP="0076070A">
      <w:pPr>
        <w:autoSpaceDE w:val="0"/>
        <w:autoSpaceDN w:val="0"/>
        <w:adjustRightInd w:val="0"/>
        <w:ind w:firstLine="709"/>
        <w:jc w:val="both"/>
        <w:outlineLvl w:val="1"/>
      </w:pPr>
      <w:r>
        <w:t xml:space="preserve">  3) признания судом недееспособным или ограниченно дееспособным;</w:t>
      </w:r>
    </w:p>
    <w:p w:rsidR="0076070A" w:rsidRDefault="0076070A" w:rsidP="0076070A">
      <w:pPr>
        <w:autoSpaceDE w:val="0"/>
        <w:autoSpaceDN w:val="0"/>
        <w:adjustRightInd w:val="0"/>
        <w:ind w:firstLine="709"/>
        <w:jc w:val="both"/>
        <w:outlineLvl w:val="1"/>
      </w:pPr>
      <w:r>
        <w:t xml:space="preserve">  4) признания судом безвестно отсутствующим или объявления умершим;</w:t>
      </w:r>
    </w:p>
    <w:p w:rsidR="0076070A" w:rsidRDefault="0076070A" w:rsidP="0076070A">
      <w:pPr>
        <w:autoSpaceDE w:val="0"/>
        <w:autoSpaceDN w:val="0"/>
        <w:adjustRightInd w:val="0"/>
        <w:ind w:firstLine="709"/>
        <w:jc w:val="both"/>
        <w:outlineLvl w:val="1"/>
      </w:pPr>
      <w:r>
        <w:t xml:space="preserve">  5) вступления в отношении его в законную силу обвинительного приговора суда;</w:t>
      </w:r>
    </w:p>
    <w:p w:rsidR="0076070A" w:rsidRPr="009D7C16" w:rsidRDefault="0076070A" w:rsidP="0076070A">
      <w:pPr>
        <w:autoSpaceDE w:val="0"/>
        <w:autoSpaceDN w:val="0"/>
        <w:adjustRightInd w:val="0"/>
        <w:ind w:firstLine="709"/>
        <w:jc w:val="both"/>
        <w:outlineLvl w:val="1"/>
      </w:pPr>
      <w:r>
        <w:t xml:space="preserve">  6) выезда за пределы Российской Федерации на постоянное место жительства;</w:t>
      </w:r>
    </w:p>
    <w:p w:rsidR="008431B9" w:rsidRDefault="0076070A" w:rsidP="009D7C16">
      <w:pPr>
        <w:autoSpaceDE w:val="0"/>
        <w:autoSpaceDN w:val="0"/>
        <w:adjustRightInd w:val="0"/>
        <w:ind w:firstLine="709"/>
        <w:jc w:val="both"/>
        <w:outlineLvl w:val="1"/>
      </w:pPr>
      <w:r>
        <w:t xml:space="preserve">  </w:t>
      </w:r>
      <w:proofErr w:type="gramStart"/>
      <w:r w:rsidR="008431B9" w:rsidRPr="009D7C16">
        <w:t xml:space="preserve">7) </w:t>
      </w:r>
      <w:r w:rsidR="00C15442" w:rsidRPr="00C15442">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15442" w:rsidRPr="00C1544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15442">
        <w:t xml:space="preserve"> (в редакции 24.06.2021 №77)</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0C04F1" w:rsidRDefault="008431B9" w:rsidP="00D47D26">
      <w:pPr>
        <w:autoSpaceDE w:val="0"/>
        <w:autoSpaceDN w:val="0"/>
        <w:adjustRightInd w:val="0"/>
        <w:ind w:firstLine="709"/>
        <w:jc w:val="both"/>
        <w:rPr>
          <w:b/>
        </w:rPr>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r w:rsidR="000C04F1" w:rsidRPr="000C04F1">
        <w:rPr>
          <w:b/>
        </w:rPr>
        <w:t xml:space="preserve"> </w:t>
      </w:r>
      <w:proofErr w:type="gramStart"/>
      <w:r w:rsidR="000C04F1" w:rsidRPr="00D53D43">
        <w:rPr>
          <w:b/>
        </w:rPr>
        <w:t>Призна</w:t>
      </w:r>
      <w:r w:rsidR="00BD4C99">
        <w:rPr>
          <w:b/>
        </w:rPr>
        <w:t>на</w:t>
      </w:r>
      <w:proofErr w:type="gramEnd"/>
      <w:r w:rsidR="000C04F1" w:rsidRPr="00D53D43">
        <w:rPr>
          <w:b/>
        </w:rPr>
        <w:t xml:space="preserve"> утративш</w:t>
      </w:r>
      <w:r w:rsidR="00BD4C99">
        <w:rPr>
          <w:b/>
        </w:rPr>
        <w:t>ей</w:t>
      </w:r>
      <w:r w:rsidR="000C04F1" w:rsidRPr="00D53D43">
        <w:rPr>
          <w:b/>
        </w:rPr>
        <w:t xml:space="preserve"> силу</w:t>
      </w:r>
      <w:r w:rsidR="000C04F1">
        <w:t xml:space="preserve"> (в ред. от 19.12.2019 № 28)</w:t>
      </w:r>
    </w:p>
    <w:p w:rsidR="000C04F1" w:rsidRDefault="008431B9" w:rsidP="000C04F1">
      <w:pPr>
        <w:autoSpaceDE w:val="0"/>
        <w:autoSpaceDN w:val="0"/>
        <w:adjustRightInd w:val="0"/>
        <w:ind w:firstLine="709"/>
        <w:jc w:val="both"/>
      </w:pPr>
      <w:r>
        <w:rPr>
          <w:bCs/>
        </w:rPr>
        <w:t xml:space="preserve">9. </w:t>
      </w:r>
      <w:r w:rsidR="000C04F1">
        <w:rPr>
          <w:sz w:val="26"/>
          <w:szCs w:val="26"/>
        </w:rPr>
        <w:t>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roofErr w:type="gramStart"/>
      <w:r w:rsidR="000C04F1">
        <w:rPr>
          <w:sz w:val="26"/>
          <w:szCs w:val="26"/>
        </w:rPr>
        <w:t>.</w:t>
      </w:r>
      <w:proofErr w:type="gramEnd"/>
      <w:r w:rsidR="000C04F1" w:rsidRPr="000C04F1">
        <w:t xml:space="preserve"> </w:t>
      </w:r>
      <w:r w:rsidR="000C04F1">
        <w:t>(</w:t>
      </w:r>
      <w:proofErr w:type="gramStart"/>
      <w:r w:rsidR="000C04F1">
        <w:t>в</w:t>
      </w:r>
      <w:proofErr w:type="gramEnd"/>
      <w:r w:rsidR="000C04F1">
        <w:t xml:space="preserve"> ред. от 19.12.2019 № 28)</w:t>
      </w:r>
    </w:p>
    <w:p w:rsidR="00FF4E80" w:rsidRPr="00FF4E80" w:rsidRDefault="00FF4E80" w:rsidP="00FF4E80">
      <w:pPr>
        <w:autoSpaceDE w:val="0"/>
        <w:autoSpaceDN w:val="0"/>
        <w:adjustRightInd w:val="0"/>
        <w:ind w:firstLine="709"/>
        <w:jc w:val="both"/>
        <w:rPr>
          <w:color w:val="0070C0"/>
        </w:rPr>
      </w:pPr>
      <w:r w:rsidRPr="00FF4E80">
        <w:rPr>
          <w:color w:val="0070C0"/>
        </w:rPr>
        <w:t>10.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4E80" w:rsidRPr="00FF4E80" w:rsidRDefault="00FF4E80" w:rsidP="00FF4E80">
      <w:pPr>
        <w:autoSpaceDE w:val="0"/>
        <w:autoSpaceDN w:val="0"/>
        <w:adjustRightInd w:val="0"/>
        <w:ind w:firstLine="709"/>
        <w:jc w:val="both"/>
        <w:rPr>
          <w:color w:val="0070C0"/>
        </w:rPr>
      </w:pPr>
      <w:r w:rsidRPr="00FF4E80">
        <w:rPr>
          <w:color w:val="0070C0"/>
        </w:rPr>
        <w:t>1) предупреждение;</w:t>
      </w:r>
    </w:p>
    <w:p w:rsidR="00FF4E80" w:rsidRPr="00FF4E80" w:rsidRDefault="00FF4E80" w:rsidP="00FF4E80">
      <w:pPr>
        <w:autoSpaceDE w:val="0"/>
        <w:autoSpaceDN w:val="0"/>
        <w:adjustRightInd w:val="0"/>
        <w:ind w:firstLine="709"/>
        <w:jc w:val="both"/>
        <w:rPr>
          <w:color w:val="0070C0"/>
        </w:rPr>
      </w:pPr>
      <w:r w:rsidRPr="00FF4E80">
        <w:rPr>
          <w:color w:val="0070C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4) запрет занимать должности в представительном органе муниципального образования до прекращения срока его полномочий;</w:t>
      </w:r>
    </w:p>
    <w:p w:rsidR="000C04F1" w:rsidRDefault="00FF4E80" w:rsidP="00FF4E80">
      <w:pPr>
        <w:autoSpaceDE w:val="0"/>
        <w:autoSpaceDN w:val="0"/>
        <w:adjustRightInd w:val="0"/>
        <w:ind w:firstLine="709"/>
        <w:jc w:val="both"/>
        <w:rPr>
          <w:color w:val="0070C0"/>
        </w:rPr>
      </w:pPr>
      <w:r w:rsidRPr="00FF4E80">
        <w:rPr>
          <w:color w:val="0070C0"/>
        </w:rPr>
        <w:t>5) запрет исполнять полномочия на постоянной основе до прекращения срока его полномочий</w:t>
      </w:r>
      <w:proofErr w:type="gramStart"/>
      <w:r w:rsidRPr="00FF4E80">
        <w:rPr>
          <w:color w:val="0070C0"/>
        </w:rPr>
        <w:t>.</w:t>
      </w:r>
      <w:proofErr w:type="gramEnd"/>
      <w:r>
        <w:t xml:space="preserve"> </w:t>
      </w:r>
      <w:r w:rsidRPr="00FF4E80">
        <w:rPr>
          <w:color w:val="0070C0"/>
        </w:rPr>
        <w:t>(</w:t>
      </w:r>
      <w:proofErr w:type="gramStart"/>
      <w:r w:rsidRPr="00FF4E80">
        <w:rPr>
          <w:color w:val="0070C0"/>
        </w:rPr>
        <w:t>в</w:t>
      </w:r>
      <w:proofErr w:type="gramEnd"/>
      <w:r w:rsidRPr="00FF4E80">
        <w:rPr>
          <w:color w:val="0070C0"/>
        </w:rPr>
        <w:t xml:space="preserve"> редакции Решения Совета №73 от 26.03.2021)</w:t>
      </w:r>
    </w:p>
    <w:p w:rsidR="00FF4E80" w:rsidRPr="00FF4E80" w:rsidRDefault="00FF4E80" w:rsidP="00FF4E80">
      <w:pPr>
        <w:autoSpaceDE w:val="0"/>
        <w:autoSpaceDN w:val="0"/>
        <w:adjustRightInd w:val="0"/>
        <w:ind w:firstLine="709"/>
        <w:jc w:val="both"/>
        <w:rPr>
          <w:color w:val="0070C0"/>
        </w:rPr>
      </w:pPr>
      <w:r w:rsidRPr="00FF4E80">
        <w:rPr>
          <w:color w:val="0070C0"/>
        </w:rPr>
        <w:t>11. Порядок принятия решения о применении к депутату мер ответственности, указанных в части 10 настоящей статьи, определяется муниципальным правовым актом в соответствии с законом субъекта Российской Федерации</w:t>
      </w:r>
      <w:proofErr w:type="gramStart"/>
      <w:r w:rsidRPr="00FF4E80">
        <w:rPr>
          <w:color w:val="0070C0"/>
        </w:rPr>
        <w:t>.</w:t>
      </w:r>
      <w:proofErr w:type="gramEnd"/>
      <w:r w:rsidRPr="00FF4E80">
        <w:t xml:space="preserve"> </w:t>
      </w:r>
      <w:r w:rsidRPr="00FF4E80">
        <w:rPr>
          <w:color w:val="0070C0"/>
        </w:rPr>
        <w:t>(</w:t>
      </w:r>
      <w:proofErr w:type="gramStart"/>
      <w:r w:rsidRPr="00FF4E80">
        <w:rPr>
          <w:color w:val="0070C0"/>
        </w:rPr>
        <w:t>в</w:t>
      </w:r>
      <w:proofErr w:type="gramEnd"/>
      <w:r w:rsidRPr="00FF4E80">
        <w:rPr>
          <w:color w:val="0070C0"/>
        </w:rPr>
        <w:t xml:space="preserve"> редакции Решения Совета №73 от 26.03.2021)</w:t>
      </w:r>
    </w:p>
    <w:p w:rsidR="008431B9" w:rsidRDefault="008431B9" w:rsidP="000C04F1">
      <w:pPr>
        <w:autoSpaceDE w:val="0"/>
        <w:autoSpaceDN w:val="0"/>
        <w:adjustRightInd w:val="0"/>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t xml:space="preserve"> работы местной администрации.</w:t>
      </w:r>
    </w:p>
    <w:p w:rsidR="008431B9" w:rsidRDefault="008431B9" w:rsidP="008431B9">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Pr="003C7552" w:rsidRDefault="00D47D26" w:rsidP="00D47D26">
      <w:pPr>
        <w:tabs>
          <w:tab w:val="left" w:pos="720"/>
        </w:tabs>
        <w:ind w:firstLine="709"/>
        <w:jc w:val="both"/>
      </w:pPr>
      <w:r>
        <w:t>8.</w:t>
      </w:r>
      <w:r w:rsidRPr="001308D2">
        <w:rPr>
          <w:sz w:val="28"/>
          <w:szCs w:val="28"/>
        </w:rPr>
        <w:t xml:space="preserve"> </w:t>
      </w:r>
      <w:r w:rsidRPr="003C755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755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C755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8431B9"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137474" w:rsidRPr="00137474" w:rsidRDefault="00137474" w:rsidP="00137474">
      <w:pPr>
        <w:tabs>
          <w:tab w:val="left" w:pos="720"/>
        </w:tabs>
        <w:jc w:val="both"/>
        <w:rPr>
          <w:color w:val="1F497D" w:themeColor="text2"/>
        </w:rPr>
      </w:pPr>
      <w:r>
        <w:rPr>
          <w:color w:val="1F497D" w:themeColor="text2"/>
        </w:rPr>
        <w:tab/>
        <w:t>10.</w:t>
      </w:r>
      <w:r w:rsidRPr="00137474">
        <w:rPr>
          <w:color w:val="1F497D" w:themeColor="text2"/>
        </w:rPr>
        <w:t xml:space="preserve"> К главе поселения, </w:t>
      </w:r>
      <w:proofErr w:type="gramStart"/>
      <w:r w:rsidRPr="00137474">
        <w:rPr>
          <w:color w:val="1F497D" w:themeColor="text2"/>
        </w:rPr>
        <w:t>пред</w:t>
      </w:r>
      <w:r w:rsidR="00207C18">
        <w:rPr>
          <w:color w:val="1F497D" w:themeColor="text2"/>
        </w:rPr>
        <w:t>о</w:t>
      </w:r>
      <w:r w:rsidRPr="00137474">
        <w:rPr>
          <w:color w:val="1F497D" w:themeColor="text2"/>
        </w:rPr>
        <w:t>ставив</w:t>
      </w:r>
      <w:bookmarkStart w:id="0" w:name="_GoBack"/>
      <w:bookmarkEnd w:id="0"/>
      <w:r w:rsidRPr="00137474">
        <w:rPr>
          <w:color w:val="1F497D" w:themeColor="text2"/>
        </w:rPr>
        <w:t>шему</w:t>
      </w:r>
      <w:proofErr w:type="gramEnd"/>
      <w:r w:rsidRPr="00137474">
        <w:rPr>
          <w:color w:val="1F497D" w:themeColor="text2"/>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7474" w:rsidRPr="00137474" w:rsidRDefault="00137474" w:rsidP="00137474">
      <w:pPr>
        <w:tabs>
          <w:tab w:val="left" w:pos="720"/>
        </w:tabs>
        <w:jc w:val="both"/>
        <w:rPr>
          <w:color w:val="1F497D" w:themeColor="text2"/>
        </w:rPr>
      </w:pPr>
      <w:r w:rsidRPr="00137474">
        <w:rPr>
          <w:color w:val="1F497D" w:themeColor="text2"/>
        </w:rPr>
        <w:t>1) предупреждение;</w:t>
      </w:r>
    </w:p>
    <w:p w:rsidR="00137474" w:rsidRPr="00137474" w:rsidRDefault="00137474" w:rsidP="00137474">
      <w:pPr>
        <w:tabs>
          <w:tab w:val="left" w:pos="720"/>
        </w:tabs>
        <w:jc w:val="both"/>
        <w:rPr>
          <w:color w:val="1F497D" w:themeColor="text2"/>
        </w:rPr>
      </w:pPr>
      <w:r w:rsidRPr="00137474">
        <w:rPr>
          <w:color w:val="1F497D" w:themeColor="text2"/>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7474" w:rsidRPr="00137474" w:rsidRDefault="00137474" w:rsidP="00137474">
      <w:pPr>
        <w:tabs>
          <w:tab w:val="left" w:pos="720"/>
        </w:tabs>
        <w:jc w:val="both"/>
        <w:rPr>
          <w:color w:val="1F497D" w:themeColor="text2"/>
        </w:rPr>
      </w:pPr>
      <w:r w:rsidRPr="00137474">
        <w:rPr>
          <w:color w:val="1F497D" w:themeColor="text2"/>
        </w:rPr>
        <w:t>3) запрет исполнять полномочия на постоянной основе до прекращения срока его полномочий.</w:t>
      </w:r>
    </w:p>
    <w:p w:rsidR="00137474" w:rsidRDefault="00137474" w:rsidP="00137474">
      <w:pPr>
        <w:tabs>
          <w:tab w:val="left" w:pos="720"/>
        </w:tabs>
        <w:jc w:val="both"/>
        <w:rPr>
          <w:color w:val="1F497D" w:themeColor="text2"/>
        </w:rPr>
      </w:pPr>
      <w:r w:rsidRPr="00137474">
        <w:rPr>
          <w:color w:val="1F497D" w:themeColor="text2"/>
        </w:rPr>
        <w:t>11. Порядок принятия решения о применении к главе поселения мер ответственности, указанных в части 10 настоящей статьи, определяется муниципальным правовым актом Совета в соответствии с законом Томской области</w:t>
      </w:r>
      <w:proofErr w:type="gramStart"/>
      <w:r w:rsidRPr="00137474">
        <w:rPr>
          <w:color w:val="1F497D" w:themeColor="text2"/>
        </w:rPr>
        <w:t>.</w:t>
      </w:r>
      <w:proofErr w:type="gramEnd"/>
      <w:r w:rsidRPr="00137474">
        <w:t xml:space="preserve"> </w:t>
      </w:r>
      <w:r w:rsidRPr="00137474">
        <w:rPr>
          <w:color w:val="1F497D" w:themeColor="text2"/>
        </w:rPr>
        <w:t>(</w:t>
      </w:r>
      <w:proofErr w:type="gramStart"/>
      <w:r w:rsidRPr="00137474">
        <w:rPr>
          <w:color w:val="1F497D" w:themeColor="text2"/>
        </w:rPr>
        <w:t>в</w:t>
      </w:r>
      <w:proofErr w:type="gramEnd"/>
      <w:r w:rsidRPr="00137474">
        <w:rPr>
          <w:color w:val="1F497D" w:themeColor="text2"/>
        </w:rPr>
        <w:t xml:space="preserve"> редакции Решения Совета №73 от 26.03.2021)</w:t>
      </w:r>
    </w:p>
    <w:p w:rsidR="008431B9" w:rsidRDefault="008431B9" w:rsidP="00137474">
      <w:pPr>
        <w:tabs>
          <w:tab w:val="left" w:pos="720"/>
        </w:tabs>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w:t>
      </w:r>
      <w:proofErr w:type="gramStart"/>
      <w:r>
        <w:t xml:space="preserve">3) </w:t>
      </w:r>
      <w:r w:rsidRPr="00E77D81">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w:t>
      </w:r>
      <w:proofErr w:type="gramEnd"/>
      <w:r w:rsidRPr="00E77D81">
        <w:t xml:space="preserve"> </w:t>
      </w:r>
      <w:proofErr w:type="gramStart"/>
      <w:r w:rsidRPr="00E77D81">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roofErr w:type="gramEnd"/>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9) </w:t>
      </w:r>
      <w:r w:rsidR="00C15442" w:rsidRPr="00C15442">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C15442">
        <w:t xml:space="preserve"> договором Российской Федерации</w:t>
      </w:r>
      <w:r>
        <w:t>;</w:t>
      </w:r>
      <w:r w:rsidR="00C15442">
        <w:t xml:space="preserve"> (в ред. 24.06.2021)</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3. В случае</w:t>
      </w:r>
      <w:proofErr w:type="gramStart"/>
      <w:r w:rsidRPr="008B333E">
        <w:t>,</w:t>
      </w:r>
      <w:proofErr w:type="gramEnd"/>
      <w:r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7" w:history="1">
        <w:r w:rsidRPr="00A92B7F">
          <w:rPr>
            <w:rStyle w:val="a7"/>
            <w:color w:val="000000" w:themeColor="text1"/>
            <w:u w:val="none"/>
          </w:rPr>
          <w:t>пунктами 2</w:t>
        </w:r>
      </w:hyperlink>
      <w:r>
        <w:t xml:space="preserve"> и </w:t>
      </w:r>
      <w:hyperlink r:id="rId18"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proofErr w:type="gramStart"/>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753332" w:rsidRPr="0075333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w:t>
      </w: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sidRPr="00A92B7F">
          <w:rPr>
            <w:rStyle w:val="a7"/>
            <w:color w:val="000000" w:themeColor="text1"/>
            <w:u w:val="none"/>
          </w:rPr>
          <w:t>пунктами 2</w:t>
        </w:r>
      </w:hyperlink>
      <w:r>
        <w:t xml:space="preserve"> и </w:t>
      </w:r>
      <w:hyperlink r:id="rId20"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 xml:space="preserve">3. </w:t>
      </w:r>
      <w:proofErr w:type="gramStart"/>
      <w:r>
        <w:t>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684"/>
        <w:jc w:val="both"/>
      </w:pPr>
      <w:r>
        <w:t xml:space="preserve">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w:t>
      </w:r>
      <w:proofErr w:type="gramStart"/>
      <w:r>
        <w:t>поселения</w:t>
      </w:r>
      <w:proofErr w:type="gramEnd"/>
      <w:r>
        <w:t xml:space="preserve"> не 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proofErr w:type="gramStart"/>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431B9" w:rsidRPr="00BE678B" w:rsidRDefault="008431B9" w:rsidP="008431B9">
      <w:pPr>
        <w:numPr>
          <w:ilvl w:val="0"/>
          <w:numId w:val="2"/>
        </w:numPr>
        <w:tabs>
          <w:tab w:val="left" w:pos="720"/>
        </w:tabs>
        <w:ind w:left="0" w:firstLine="709"/>
        <w:jc w:val="both"/>
        <w:rPr>
          <w:b/>
        </w:rPr>
      </w:pPr>
      <w:r>
        <w:t>Порядок организации и осуществления муниципального контроля определяется в соответствии с федеральным и региональным законодательством.</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 xml:space="preserve">2. </w:t>
      </w:r>
      <w:proofErr w:type="gramStart"/>
      <w:r>
        <w:t>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431B9" w:rsidRDefault="008431B9" w:rsidP="008431B9">
      <w:pPr>
        <w:ind w:firstLine="709"/>
        <w:jc w:val="both"/>
      </w:pPr>
      <w:r>
        <w:t xml:space="preserve">3. </w:t>
      </w:r>
      <w:proofErr w:type="gramStart"/>
      <w:r>
        <w:t>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roofErr w:type="gramEnd"/>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являются основанием для 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proofErr w:type="gramStart"/>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w:t>
      </w:r>
      <w:proofErr w:type="gramEnd"/>
      <w:r w:rsidR="00CA03D4" w:rsidRPr="00CA03D4">
        <w:t xml:space="preserve"> в его обсуждении.</w:t>
      </w:r>
    </w:p>
    <w:p w:rsidR="00CA03D4" w:rsidRPr="00CA03D4" w:rsidRDefault="00CA03D4" w:rsidP="00CA03D4">
      <w:pPr>
        <w:tabs>
          <w:tab w:val="left" w:pos="720"/>
        </w:tabs>
        <w:ind w:firstLine="709"/>
        <w:jc w:val="both"/>
      </w:pPr>
      <w:proofErr w:type="gramStart"/>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w:t>
      </w:r>
      <w:proofErr w:type="gramEnd"/>
      <w:r w:rsidRPr="00CA03D4">
        <w:t xml:space="preserve">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Default="008431B9" w:rsidP="008431B9">
      <w:pPr>
        <w:tabs>
          <w:tab w:val="left" w:pos="720"/>
        </w:tabs>
        <w:ind w:firstLine="709"/>
        <w:jc w:val="both"/>
        <w:rPr>
          <w:color w:val="0000CC"/>
        </w:rPr>
      </w:pPr>
      <w:r>
        <w:t>4.</w:t>
      </w:r>
      <w:r>
        <w:rPr>
          <w:color w:val="0000CC"/>
        </w:rPr>
        <w:t xml:space="preserve"> </w:t>
      </w:r>
      <w:r>
        <w:t>Устав Трубачевского сельского поселения,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47D26" w:rsidRDefault="008431B9" w:rsidP="004D12A2">
      <w:pPr>
        <w:ind w:firstLine="709"/>
        <w:jc w:val="both"/>
      </w:pPr>
      <w:r>
        <w:t>5. Решение Совета о внесении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CA03D4">
        <w:t>,</w:t>
      </w:r>
      <w:proofErr w:type="gramEnd"/>
      <w:r w:rsidRPr="00CA03D4">
        <w:t xml:space="preserve">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 xml:space="preserve">2. </w:t>
      </w:r>
      <w:proofErr w:type="gramStart"/>
      <w:r>
        <w:t>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proofErr w:type="gramStart"/>
      <w:r>
        <w:rPr>
          <w:color w:val="37373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37373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 xml:space="preserve">Органы местного самоуправления Трубачевского сельского поселения от имени Трубачевского сельского поселения </w:t>
      </w:r>
      <w:proofErr w:type="spellStart"/>
      <w:r>
        <w:t>субсидиарно</w:t>
      </w:r>
      <w:proofErr w:type="spellEnd"/>
      <w: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 xml:space="preserve">4. Проект бюджета Трубачевского сельского поселения составляется в </w:t>
      </w:r>
      <w:proofErr w:type="gramStart"/>
      <w:r>
        <w:t>порядке</w:t>
      </w:r>
      <w:proofErr w:type="gramEnd"/>
      <w:r>
        <w:t xml:space="preserve">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 xml:space="preserve">12.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8431B9" w:rsidRDefault="008431B9" w:rsidP="008431B9">
      <w:pPr>
        <w:ind w:firstLine="709"/>
        <w:jc w:val="both"/>
      </w:pPr>
      <w:r>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31B9" w:rsidRDefault="008431B9" w:rsidP="008431B9">
      <w:pPr>
        <w:ind w:firstLine="709"/>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431B9" w:rsidRDefault="008431B9" w:rsidP="008431B9">
      <w:pPr>
        <w:ind w:firstLine="709"/>
        <w:jc w:val="both"/>
      </w:pPr>
      <w:r>
        <w:t>14.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«Шегарский район».</w:t>
      </w:r>
    </w:p>
    <w:p w:rsidR="008431B9" w:rsidRDefault="008431B9" w:rsidP="008431B9">
      <w:pPr>
        <w:ind w:firstLine="709"/>
        <w:jc w:val="both"/>
      </w:pPr>
      <w:r>
        <w:t>15.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Трубачевского сельского поселения</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 xml:space="preserve">19. </w:t>
      </w:r>
      <w:proofErr w:type="gramStart"/>
      <w:r>
        <w:t>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roofErr w:type="gramEnd"/>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E476A1" w:rsidRPr="00E476A1" w:rsidRDefault="00E476A1" w:rsidP="00E476A1">
      <w:pPr>
        <w:autoSpaceDE w:val="0"/>
        <w:autoSpaceDN w:val="0"/>
        <w:adjustRightInd w:val="0"/>
        <w:ind w:firstLine="540"/>
        <w:jc w:val="both"/>
        <w:rPr>
          <w:b/>
          <w:bCs/>
          <w:color w:val="548DD4" w:themeColor="text2" w:themeTint="99"/>
        </w:rPr>
      </w:pPr>
      <w:r w:rsidRPr="00E476A1">
        <w:rPr>
          <w:b/>
          <w:bCs/>
          <w:color w:val="548DD4" w:themeColor="text2" w:themeTint="99"/>
        </w:rPr>
        <w:t>Статья 44.1. Финансовое и иное обеспечение реализации инициативных проектов</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E476A1">
        <w:rPr>
          <w:bCs/>
          <w:color w:val="548DD4" w:themeColor="text2" w:themeTint="99"/>
        </w:rPr>
        <w:t>формируемые</w:t>
      </w:r>
      <w:proofErr w:type="gramEnd"/>
      <w:r w:rsidRPr="00E476A1">
        <w:rPr>
          <w:bCs/>
          <w:color w:val="548DD4" w:themeColor="text2" w:themeTint="99"/>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3. В случае</w:t>
      </w:r>
      <w:proofErr w:type="gramStart"/>
      <w:r w:rsidRPr="00E476A1">
        <w:rPr>
          <w:bCs/>
          <w:color w:val="548DD4" w:themeColor="text2" w:themeTint="99"/>
        </w:rPr>
        <w:t>,</w:t>
      </w:r>
      <w:proofErr w:type="gramEnd"/>
      <w:r w:rsidRPr="00E476A1">
        <w:rPr>
          <w:bCs/>
          <w:color w:val="548DD4" w:themeColor="text2" w:themeTint="99"/>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E476A1">
        <w:rPr>
          <w:bCs/>
          <w:color w:val="548DD4" w:themeColor="text2" w:themeTint="99"/>
        </w:rPr>
        <w:t>в</w:t>
      </w:r>
      <w:proofErr w:type="gramEnd"/>
      <w:r w:rsidRPr="00E476A1">
        <w:rPr>
          <w:bCs/>
          <w:color w:val="548DD4" w:themeColor="text2" w:themeTint="99"/>
        </w:rPr>
        <w:t xml:space="preserve"> </w:t>
      </w:r>
      <w:proofErr w:type="gramStart"/>
      <w:r w:rsidRPr="00E476A1">
        <w:rPr>
          <w:bCs/>
          <w:color w:val="548DD4" w:themeColor="text2" w:themeTint="99"/>
        </w:rPr>
        <w:t>местный</w:t>
      </w:r>
      <w:proofErr w:type="gramEnd"/>
      <w:r w:rsidRPr="00E476A1">
        <w:rPr>
          <w:bCs/>
          <w:color w:val="548DD4" w:themeColor="text2" w:themeTint="99"/>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Органы местного самоуправления и должностные лица местного самоуправления Трубачевского сельского поселения несут ответственность перед населением 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 xml:space="preserve">1. </w:t>
      </w:r>
      <w:proofErr w:type="gramStart"/>
      <w:r>
        <w:t>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B9" w:rsidRDefault="008431B9" w:rsidP="008431B9">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 xml:space="preserve">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 xml:space="preserve">4. Глава поселения может быть </w:t>
      </w:r>
      <w:proofErr w:type="gramStart"/>
      <w:r>
        <w:t>отрешен</w:t>
      </w:r>
      <w:proofErr w:type="gramEnd"/>
      <w:r>
        <w:t xml:space="preserve"> от должности Губернатором Томской области.</w:t>
      </w:r>
    </w:p>
    <w:p w:rsidR="008431B9" w:rsidRDefault="008431B9" w:rsidP="008431B9">
      <w:pPr>
        <w:ind w:firstLine="709"/>
        <w:jc w:val="both"/>
      </w:pPr>
      <w:r>
        <w:t xml:space="preserve"> </w:t>
      </w:r>
      <w:proofErr w:type="gramStart"/>
      <w:r>
        <w:t>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7A237F" w:rsidRPr="00C16570" w:rsidRDefault="008431B9" w:rsidP="007A237F">
      <w:pPr>
        <w:ind w:firstLine="709"/>
        <w:jc w:val="both"/>
        <w:rPr>
          <w:sz w:val="28"/>
          <w:szCs w:val="28"/>
        </w:rPr>
      </w:pPr>
      <w:proofErr w:type="gramStart"/>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7A237F" w:rsidRPr="00C16570">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2"/>
    <w:multiLevelType w:val="hybridMultilevel"/>
    <w:tmpl w:val="864EE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431B9"/>
    <w:rsid w:val="00006854"/>
    <w:rsid w:val="000157AC"/>
    <w:rsid w:val="0006238D"/>
    <w:rsid w:val="000B50F7"/>
    <w:rsid w:val="000C04F1"/>
    <w:rsid w:val="000C6D93"/>
    <w:rsid w:val="000D15E8"/>
    <w:rsid w:val="000E457B"/>
    <w:rsid w:val="00107498"/>
    <w:rsid w:val="00137474"/>
    <w:rsid w:val="001558BE"/>
    <w:rsid w:val="00171E9B"/>
    <w:rsid w:val="001B5AC8"/>
    <w:rsid w:val="00207C18"/>
    <w:rsid w:val="00207CC4"/>
    <w:rsid w:val="00272166"/>
    <w:rsid w:val="0030768B"/>
    <w:rsid w:val="00351D59"/>
    <w:rsid w:val="00356853"/>
    <w:rsid w:val="003764D3"/>
    <w:rsid w:val="003A31F1"/>
    <w:rsid w:val="003C329B"/>
    <w:rsid w:val="003C7552"/>
    <w:rsid w:val="003D184C"/>
    <w:rsid w:val="00400ED9"/>
    <w:rsid w:val="004A71DA"/>
    <w:rsid w:val="004C3565"/>
    <w:rsid w:val="004D12A2"/>
    <w:rsid w:val="004D2CA2"/>
    <w:rsid w:val="00516214"/>
    <w:rsid w:val="0052744B"/>
    <w:rsid w:val="005459A0"/>
    <w:rsid w:val="005673F9"/>
    <w:rsid w:val="00571EBA"/>
    <w:rsid w:val="005A292F"/>
    <w:rsid w:val="005C7B30"/>
    <w:rsid w:val="005D69B7"/>
    <w:rsid w:val="005F45A8"/>
    <w:rsid w:val="00672F9C"/>
    <w:rsid w:val="0067652D"/>
    <w:rsid w:val="00681DDE"/>
    <w:rsid w:val="00685F4D"/>
    <w:rsid w:val="00686904"/>
    <w:rsid w:val="006E1140"/>
    <w:rsid w:val="007120D1"/>
    <w:rsid w:val="007449A9"/>
    <w:rsid w:val="00752D08"/>
    <w:rsid w:val="00753332"/>
    <w:rsid w:val="00757056"/>
    <w:rsid w:val="0076070A"/>
    <w:rsid w:val="0078305C"/>
    <w:rsid w:val="00790244"/>
    <w:rsid w:val="007971B4"/>
    <w:rsid w:val="007A237F"/>
    <w:rsid w:val="007E1FD3"/>
    <w:rsid w:val="007E2DB3"/>
    <w:rsid w:val="008251D3"/>
    <w:rsid w:val="00833490"/>
    <w:rsid w:val="008431B9"/>
    <w:rsid w:val="008A2F42"/>
    <w:rsid w:val="008B333E"/>
    <w:rsid w:val="008C733B"/>
    <w:rsid w:val="008D42BA"/>
    <w:rsid w:val="008F3BA5"/>
    <w:rsid w:val="009220FA"/>
    <w:rsid w:val="0095442A"/>
    <w:rsid w:val="00974F9A"/>
    <w:rsid w:val="00984CA5"/>
    <w:rsid w:val="009B0958"/>
    <w:rsid w:val="009D704E"/>
    <w:rsid w:val="009D7C16"/>
    <w:rsid w:val="00A00502"/>
    <w:rsid w:val="00A15672"/>
    <w:rsid w:val="00A270EB"/>
    <w:rsid w:val="00A37E3C"/>
    <w:rsid w:val="00A648DF"/>
    <w:rsid w:val="00A778CD"/>
    <w:rsid w:val="00AA576B"/>
    <w:rsid w:val="00AD5151"/>
    <w:rsid w:val="00B028F1"/>
    <w:rsid w:val="00B17AAF"/>
    <w:rsid w:val="00BA5957"/>
    <w:rsid w:val="00BC501A"/>
    <w:rsid w:val="00BD4C99"/>
    <w:rsid w:val="00C046BF"/>
    <w:rsid w:val="00C115CB"/>
    <w:rsid w:val="00C15442"/>
    <w:rsid w:val="00C163A5"/>
    <w:rsid w:val="00C16570"/>
    <w:rsid w:val="00C16854"/>
    <w:rsid w:val="00C200E5"/>
    <w:rsid w:val="00C551BB"/>
    <w:rsid w:val="00C847C3"/>
    <w:rsid w:val="00C94E9F"/>
    <w:rsid w:val="00C95E94"/>
    <w:rsid w:val="00CA03D4"/>
    <w:rsid w:val="00CA142A"/>
    <w:rsid w:val="00CA727F"/>
    <w:rsid w:val="00CC105F"/>
    <w:rsid w:val="00CC6179"/>
    <w:rsid w:val="00D22365"/>
    <w:rsid w:val="00D44426"/>
    <w:rsid w:val="00D4502D"/>
    <w:rsid w:val="00D47D26"/>
    <w:rsid w:val="00D53D43"/>
    <w:rsid w:val="00D71B61"/>
    <w:rsid w:val="00DB6B54"/>
    <w:rsid w:val="00DC4AC5"/>
    <w:rsid w:val="00E16384"/>
    <w:rsid w:val="00E476A1"/>
    <w:rsid w:val="00E77D81"/>
    <w:rsid w:val="00EB69BD"/>
    <w:rsid w:val="00F42B48"/>
    <w:rsid w:val="00FB00DE"/>
    <w:rsid w:val="00FB20E0"/>
    <w:rsid w:val="00FD30F7"/>
    <w:rsid w:val="00FD4021"/>
    <w:rsid w:val="00FD777C"/>
    <w:rsid w:val="00FF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 w:type="character" w:styleId="aa">
    <w:name w:val="FollowedHyperlink"/>
    <w:basedOn w:val="a0"/>
    <w:uiPriority w:val="99"/>
    <w:semiHidden/>
    <w:unhideWhenUsed/>
    <w:rsid w:val="00681D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C67BB3E565A70088N60BJ" TargetMode="External"/><Relationship Id="rId13" Type="http://schemas.openxmlformats.org/officeDocument/2006/relationships/hyperlink" Target="consultantplus://offline/ref=F0CEDD614EB56A6F9165A339ECCA809AF9ADFEF4D828FE5AEC206309ACT6wAF"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styles" Target="styles.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consultantplus://offline/ref=ACE0AA845952817C3A1E257069D20A9121577660A31756A2FB43D85DB4C695F15F152AF0CED71F28e7w5J" TargetMode="External"/><Relationship Id="rId11" Type="http://schemas.openxmlformats.org/officeDocument/2006/relationships/hyperlink" Target="consultantplus://offline/ref=5A0F2D5F21635BD77D8ED9BB1E0FE4EDD3C295C865D9A908DF16D814A26BB3F246E47EB225DC90F9JFJ6K"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19ECC61DAA908DF16D814A26BB3F246E47EB225DC91F9JFJ9K" TargetMode="Externa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settings" Target="settings.xml"/><Relationship Id="rId9" Type="http://schemas.openxmlformats.org/officeDocument/2006/relationships/hyperlink" Target="consultantplus://offline/ref=E8C1685A6E4FE778F274F5D654C4D1173327AA4EB32E26D778C9C5E7CDNC06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42</Pages>
  <Words>21051</Words>
  <Characters>119992</Characters>
  <Application>Microsoft Office Word</Application>
  <DocSecurity>0</DocSecurity>
  <Lines>999</Lines>
  <Paragraphs>281</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ГЛАВА 2. ФОРМЫ, ПОРЯДОК И ГАРАНТИИ УЧАСТИЯ НАСЕЛЕНИЯ В РЕШЕНИИ ВОПРОСОВ МЕСТНОГО</vt:lpstr>
      <vt:lpstr>    В собрании граждан по вопросам внесения инициативных проектов и их рассмотрения </vt:lpstr>
      <vt:lpstr>        ГЛАВА 3. ОРГАНЫ И ДОЛЖНОСТНЫЕ ЛИЦА МЕСТНОГО САМОУПРАВЛЕНИЯ</vt:lpstr>
      <vt:lpstr>    7) определение порядка участия муниципального образования в организациях межму</vt:lpstr>
      <vt:lpstr>    5. На депутата распространяются гарантии, предусмотренные федеральным и регионал</vt:lpstr>
      <vt:lpstr>    6.  Осуществляющие свои полномочия на постоянной основе депутат не вправе:</vt:lpstr>
      <vt:lpstr>    1) заниматься предпринимательской деятельностью лично или через доверенных лиц;</vt:lpstr>
      <vt:lpstr>    2) участвовать в управлении коммерческой или некоммерческой организацией, за иск</vt:lpstr>
      <vt:lpstr>    а) участие на безвозмездной основе в управлении политической партией, органом пр</vt:lpstr>
      <vt:lpstr>    б) участие на безвозмездной основе в управлении некоммерческой организацией (кро</vt:lpstr>
      <vt:lpstr>    в) представление на безвозмездной основе интересов муниципального образования в </vt:lpstr>
      <vt:lpstr>    г) представление на безвозмездной основе интересов муниципального образования в </vt:lpstr>
      <vt:lpstr>    д) иные случаи, предусмотренные федеральными законами;</vt:lpstr>
      <vt:lpstr>    3) заниматься иной оплачиваемой деятельностью, за исключением преподавательской,</vt:lpstr>
      <vt:lpstr>    4) входить в состав органов управления, попечительских или наблюдательных совето</vt:lpstr>
      <vt:lpstr>    7. Полномочия депутата прекращаются досрочно в случае:</vt:lpstr>
      <vt:lpstr>    1) смерти;</vt:lpstr>
      <vt:lpstr>    2) отставки по собственному желанию;</vt:lpstr>
      <vt:lpstr>    3) признания судом недееспособным или ограниченно дееспособным;</vt:lpstr>
      <vt:lpstr>    4) признания судом безвестно отсутствующим или объявления умершим;</vt:lpstr>
      <vt:lpstr>    5) вступления в отношении его в законную силу обвинительного приговора суда;</vt:lpstr>
      <vt:lpstr>    6) выезда за пределы Российской Федерации на постоянное место жительства;</vt:lpstr>
      <vt:lpstr>    7) прекращения гражданства Российской Федерации либо гражданства иностранного </vt:lpstr>
      <vt:lpstr>    1. Для содействия в осуществлении своих полномочий депутат Совета вправе иметь п</vt:lpstr>
      <vt:lpstr>    2. Количество помощников, их правовое положение (статус) и порядок осуществления</vt:lpstr>
      <vt:lpstr>    6. Глава поселения в пределах своих полномочий, установленных уставом муниципаль</vt:lpstr>
    </vt:vector>
  </TitlesOfParts>
  <Company/>
  <LinksUpToDate>false</LinksUpToDate>
  <CharactersWithSpaces>140762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70</cp:revision>
  <dcterms:created xsi:type="dcterms:W3CDTF">2017-04-21T10:26:00Z</dcterms:created>
  <dcterms:modified xsi:type="dcterms:W3CDTF">2021-08-11T09:32:00Z</dcterms:modified>
</cp:coreProperties>
</file>