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AF" w:rsidRPr="00897031" w:rsidRDefault="00493BAF" w:rsidP="00493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Трубачевского сельского поселения </w:t>
      </w:r>
    </w:p>
    <w:p w:rsidR="00493BAF" w:rsidRPr="00897031" w:rsidRDefault="00493BAF" w:rsidP="00493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Шегарского района Томской области</w:t>
      </w:r>
    </w:p>
    <w:p w:rsidR="00493BAF" w:rsidRPr="00897031" w:rsidRDefault="00493BAF" w:rsidP="00493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20CF" w:rsidRPr="00897031" w:rsidRDefault="00897031" w:rsidP="000237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565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3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3BAF" w:rsidRPr="00897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                </w:t>
      </w:r>
      <w:r w:rsidR="00F720CF" w:rsidRPr="00897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</w:p>
    <w:p w:rsidR="00493BAF" w:rsidRPr="00897031" w:rsidRDefault="00493BAF" w:rsidP="00352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</w:p>
    <w:p w:rsidR="00493BAF" w:rsidRPr="00897031" w:rsidRDefault="00D30730" w:rsidP="00D307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93BAF" w:rsidRPr="0089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47E6D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» декабря  2021</w:t>
      </w:r>
      <w:r w:rsidR="00897031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  </w:t>
      </w:r>
      <w:r w:rsidR="00493BAF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897031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493BAF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BA0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93BAF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493BAF" w:rsidRPr="0089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</w:p>
    <w:p w:rsidR="00493BAF" w:rsidRDefault="00565298" w:rsidP="00565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Трубачево</w:t>
      </w:r>
    </w:p>
    <w:p w:rsidR="00565298" w:rsidRPr="00897031" w:rsidRDefault="00565298" w:rsidP="00565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493BAF" w:rsidRPr="00897031" w:rsidTr="00897031">
        <w:trPr>
          <w:trHeight w:val="199"/>
        </w:trPr>
        <w:tc>
          <w:tcPr>
            <w:tcW w:w="9277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447"/>
            </w:tblGrid>
            <w:tr w:rsidR="00047E6D" w:rsidRPr="00897031" w:rsidTr="00D30730">
              <w:trPr>
                <w:trHeight w:val="105"/>
              </w:trPr>
              <w:tc>
                <w:tcPr>
                  <w:tcW w:w="3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6D" w:rsidRDefault="00047E6D" w:rsidP="00D3073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установлении на территории Трубачевского сельского поселения налога на имущество физических лиц</w:t>
                  </w:r>
                </w:p>
                <w:p w:rsidR="00D30730" w:rsidRPr="00897031" w:rsidRDefault="00D30730" w:rsidP="00D3073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7E6D" w:rsidRPr="00897031" w:rsidRDefault="00047E6D" w:rsidP="00434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31">
              <w:rPr>
                <w:rFonts w:ascii="Times New Roman" w:hAnsi="Times New Roman" w:cs="Times New Roman"/>
                <w:sz w:val="24"/>
                <w:szCs w:val="24"/>
              </w:rPr>
              <w:t>В соответствии с главой 32 Налогового кодекса Российской Федерации</w:t>
            </w:r>
          </w:p>
          <w:p w:rsidR="00047E6D" w:rsidRPr="00897031" w:rsidRDefault="00047E6D" w:rsidP="00352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1B" w:rsidRPr="00897031" w:rsidRDefault="0035271B" w:rsidP="00352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6D" w:rsidRPr="00897031" w:rsidRDefault="00047E6D" w:rsidP="0089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31">
              <w:rPr>
                <w:rFonts w:ascii="Times New Roman" w:hAnsi="Times New Roman" w:cs="Times New Roman"/>
                <w:sz w:val="24"/>
                <w:szCs w:val="24"/>
              </w:rPr>
              <w:t>СОВЕТ ТРУБАЧЕВСКОГО СЕЛЬСКОГО ПОСЕЛЕНИЯ  РЕШИЛ:</w:t>
            </w:r>
          </w:p>
        </w:tc>
      </w:tr>
      <w:tr w:rsidR="00493BAF" w:rsidRPr="00897031" w:rsidTr="00897031">
        <w:trPr>
          <w:trHeight w:val="11"/>
        </w:trPr>
        <w:tc>
          <w:tcPr>
            <w:tcW w:w="9277" w:type="dxa"/>
          </w:tcPr>
          <w:p w:rsidR="00493BAF" w:rsidRPr="00897031" w:rsidRDefault="00493BAF" w:rsidP="00F720CF">
            <w:pPr>
              <w:rPr>
                <w:sz w:val="24"/>
                <w:szCs w:val="24"/>
              </w:rPr>
            </w:pPr>
          </w:p>
        </w:tc>
      </w:tr>
    </w:tbl>
    <w:p w:rsidR="00493BAF" w:rsidRPr="00897031" w:rsidRDefault="00493BAF" w:rsidP="008970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1.Установить и в</w:t>
      </w:r>
      <w:r w:rsidR="00047E6D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вести в действие с 1 января 2022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на территории </w:t>
      </w:r>
      <w:r w:rsidR="00047E6D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Трубачев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ского сельского поселения, нало</w:t>
      </w:r>
      <w:r w:rsidR="00F35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на имущество физических лиц. </w:t>
      </w:r>
    </w:p>
    <w:p w:rsidR="00493BAF" w:rsidRPr="00897031" w:rsidRDefault="00493BAF" w:rsidP="00897031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93BAF" w:rsidRPr="00897031" w:rsidRDefault="00493BAF" w:rsidP="008970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493BAF" w:rsidRPr="00897031" w:rsidRDefault="00493BAF" w:rsidP="008970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BAF" w:rsidRPr="00897031" w:rsidRDefault="00493BAF" w:rsidP="008970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Определить </w:t>
      </w:r>
      <w:r w:rsidRPr="00897031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93BAF" w:rsidRPr="00897031" w:rsidRDefault="00493BAF" w:rsidP="008970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0,3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от налоговой базы, исчисленной исходя из кадастровой стоимости, в отношении:</w:t>
      </w:r>
    </w:p>
    <w:p w:rsidR="00493BAF" w:rsidRPr="00897031" w:rsidRDefault="00493BAF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жилых домов, частей жилых домов</w:t>
      </w:r>
      <w:r w:rsidR="00D3073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3BAF" w:rsidRPr="00897031" w:rsidRDefault="00493BAF" w:rsidP="008970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F35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0,1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от налоговой базы, исчисленной исходя из кадастровой стоимости, </w:t>
      </w:r>
      <w:proofErr w:type="gramStart"/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отношении</w:t>
      </w:r>
      <w:proofErr w:type="gramEnd"/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93BAF" w:rsidRPr="00897031" w:rsidRDefault="00493BAF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квартир, частей квартир, комнат</w:t>
      </w:r>
      <w:r w:rsidR="00101E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3BAF" w:rsidRPr="00897031" w:rsidRDefault="00493BAF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493BAF" w:rsidRPr="00897031" w:rsidRDefault="00493BAF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493BAF" w:rsidRPr="00897031" w:rsidRDefault="00493BAF" w:rsidP="008970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1,5</w:t>
      </w:r>
      <w:r w:rsidR="00565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процента от налоговой базы, исчисленной исходя из кадастровой стоимости, в отношении:</w:t>
      </w:r>
    </w:p>
    <w:p w:rsidR="00493BAF" w:rsidRPr="00897031" w:rsidRDefault="00493BAF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="00F35D69">
        <w:rPr>
          <w:rFonts w:ascii="Times New Roman" w:hAnsi="Times New Roman" w:cs="Times New Roman"/>
          <w:sz w:val="24"/>
          <w:szCs w:val="24"/>
        </w:rPr>
        <w:t>пунктом 7 статьи 378</w:t>
      </w:r>
      <w:r w:rsidR="00F35D69" w:rsidRPr="00F35D69">
        <w:rPr>
          <w:rFonts w:ascii="Times New Roman" w:hAnsi="Times New Roman" w:cs="Times New Roman"/>
          <w:sz w:val="24"/>
          <w:szCs w:val="24"/>
        </w:rPr>
        <w:t xml:space="preserve">.2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Налогового кодекса Российской Федерации; </w:t>
      </w:r>
    </w:p>
    <w:p w:rsidR="00493BAF" w:rsidRPr="00897031" w:rsidRDefault="00493BAF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предусмотренные абз</w:t>
      </w:r>
      <w:r w:rsidR="00101E32">
        <w:rPr>
          <w:rFonts w:ascii="Times New Roman" w:hAnsi="Times New Roman" w:cs="Times New Roman"/>
          <w:color w:val="000000" w:themeColor="text1"/>
          <w:sz w:val="24"/>
          <w:szCs w:val="24"/>
        </w:rPr>
        <w:t>ацем вторым пункта 10 статьи 378</w:t>
      </w:r>
      <w:r w:rsidR="00101E32" w:rsidRPr="0010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Федерации;</w:t>
      </w:r>
    </w:p>
    <w:p w:rsidR="00493BAF" w:rsidRPr="00897031" w:rsidRDefault="00493BAF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493BAF" w:rsidRPr="00897031" w:rsidRDefault="00493BAF" w:rsidP="008970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0,1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от налоговой базы, исчисленной исходя из кадастровой стоимости, в отношении:</w:t>
      </w:r>
    </w:p>
    <w:p w:rsidR="00493BAF" w:rsidRPr="00897031" w:rsidRDefault="00493BAF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гаражей и </w:t>
      </w:r>
      <w:proofErr w:type="spellStart"/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машино</w:t>
      </w:r>
      <w:proofErr w:type="spellEnd"/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-мест;</w:t>
      </w:r>
    </w:p>
    <w:p w:rsidR="00493BAF" w:rsidRPr="00897031" w:rsidRDefault="00493BAF" w:rsidP="00897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93BAF" w:rsidRPr="00897031" w:rsidRDefault="00493BAF" w:rsidP="008970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0,3</w:t>
      </w:r>
      <w:r w:rsidR="00047E6D"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процента от налоговой базы, исчисленной исходя из кадастровой стоимости, в отношении прочих объектов налогообложения.</w:t>
      </w:r>
    </w:p>
    <w:p w:rsidR="00493BAF" w:rsidRPr="00897031" w:rsidRDefault="00493BAF" w:rsidP="008970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BAF" w:rsidRPr="00897031" w:rsidRDefault="00493BAF" w:rsidP="0089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493BAF" w:rsidRPr="00897031" w:rsidRDefault="00493BAF" w:rsidP="00897031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дети, оставшиеся без попечения родителей, и дети-сироты, указанные в </w:t>
      </w:r>
      <w:hyperlink r:id="rId6" w:history="1">
        <w:r w:rsidRPr="00897031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493BAF" w:rsidRPr="00897031" w:rsidRDefault="00493BAF" w:rsidP="00897031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лица из числа детей-сирот и детей, оставшихся без попечения родителей, указанные в </w:t>
      </w:r>
      <w:hyperlink r:id="rId7" w:history="1">
        <w:r w:rsidRPr="00897031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</w:t>
      </w:r>
      <w:proofErr w:type="gramEnd"/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лет.</w:t>
      </w:r>
    </w:p>
    <w:p w:rsidR="00493BAF" w:rsidRPr="00897031" w:rsidRDefault="00493BAF" w:rsidP="008970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493BAF" w:rsidRPr="00897031" w:rsidRDefault="00493BAF" w:rsidP="00897031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квартира или комната; </w:t>
      </w:r>
    </w:p>
    <w:p w:rsidR="00493BAF" w:rsidRPr="00897031" w:rsidRDefault="00493BAF" w:rsidP="00897031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жилой дом;</w:t>
      </w:r>
    </w:p>
    <w:p w:rsidR="00493BAF" w:rsidRPr="00897031" w:rsidRDefault="00493BAF" w:rsidP="00897031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гараж или </w:t>
      </w:r>
      <w:proofErr w:type="spellStart"/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машино</w:t>
      </w:r>
      <w:proofErr w:type="spellEnd"/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-место. </w:t>
      </w:r>
    </w:p>
    <w:p w:rsidR="00493BAF" w:rsidRPr="00897031" w:rsidRDefault="00493BAF" w:rsidP="008970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Налоговая льгота применяется на основании и в порядке, </w:t>
      </w:r>
      <w:proofErr w:type="gramStart"/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предусмотренных</w:t>
      </w:r>
      <w:proofErr w:type="gramEnd"/>
      <w:r w:rsidRPr="008970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статьей 407 Налогового кодекса Российской Федерации.</w:t>
      </w:r>
    </w:p>
    <w:p w:rsidR="00493BAF" w:rsidRPr="00897031" w:rsidRDefault="00493BAF" w:rsidP="008970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493BAF" w:rsidRPr="00897031" w:rsidRDefault="00D85569" w:rsidP="008970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Признать утратившим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 решение Совета </w:t>
      </w:r>
      <w:r w:rsidR="00101E32">
        <w:rPr>
          <w:rFonts w:ascii="Times New Roman" w:hAnsi="Times New Roman" w:cs="Times New Roman"/>
          <w:color w:val="000000" w:themeColor="text1"/>
          <w:sz w:val="24"/>
          <w:szCs w:val="24"/>
        </w:rPr>
        <w:t>Трубачевского</w:t>
      </w:r>
      <w:r w:rsidR="00101E32" w:rsidRPr="0010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B5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от 28.11.</w:t>
      </w:r>
      <w:r w:rsidR="00F35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</w:t>
      </w:r>
      <w:r w:rsidR="0035271B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F35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71B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F35D6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493BAF" w:rsidRPr="0089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установлении налога на имущество физических лиц  на территории муниципального образования «</w:t>
      </w:r>
      <w:r w:rsidR="0035271B" w:rsidRPr="008970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</w:t>
      </w:r>
      <w:r w:rsidR="00493BAF" w:rsidRPr="00897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</w:t>
      </w:r>
      <w:r w:rsidR="0035271B" w:rsidRPr="00897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BAF" w:rsidRPr="00897031" w:rsidRDefault="00493BAF" w:rsidP="008970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решение подлежит опубликованию на официальном сайте му</w:t>
      </w:r>
      <w:r w:rsidR="0035271B" w:rsidRPr="00897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Трубачевское сельское поселение.</w:t>
      </w:r>
    </w:p>
    <w:p w:rsidR="0035271B" w:rsidRPr="00897031" w:rsidRDefault="0035271B" w:rsidP="008970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730" w:rsidRDefault="00493BAF" w:rsidP="00897031">
      <w:pPr>
        <w:pStyle w:val="ConsPlusNormal"/>
        <w:spacing w:after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7. Настоящее решение</w:t>
      </w:r>
      <w:r w:rsidR="0035271B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 1 января 2022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но не ранее чем по истечении одного месяца со дня</w:t>
      </w:r>
      <w:r w:rsidR="00D3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официального опубликования.</w:t>
      </w:r>
    </w:p>
    <w:p w:rsidR="00493BAF" w:rsidRPr="00897031" w:rsidRDefault="0035271B" w:rsidP="00897031">
      <w:pPr>
        <w:pStyle w:val="ConsPlusNormal"/>
        <w:spacing w:after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Глава Трубаче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сельского поселения                  </w:t>
      </w:r>
      <w:r w:rsid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О.А. Трубачева</w:t>
      </w:r>
    </w:p>
    <w:p w:rsidR="00493BAF" w:rsidRPr="00897031" w:rsidRDefault="0035271B" w:rsidP="00897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7031">
        <w:rPr>
          <w:rFonts w:ascii="Times New Roman" w:hAnsi="Times New Roman" w:cs="Times New Roman"/>
          <w:sz w:val="24"/>
          <w:szCs w:val="24"/>
        </w:rPr>
        <w:t>Председатель Совета Трубачев</w:t>
      </w:r>
      <w:r w:rsidR="00493BAF" w:rsidRPr="00897031">
        <w:rPr>
          <w:rFonts w:ascii="Times New Roman" w:hAnsi="Times New Roman" w:cs="Times New Roman"/>
          <w:sz w:val="24"/>
          <w:szCs w:val="24"/>
        </w:rPr>
        <w:t xml:space="preserve">ского                 </w:t>
      </w:r>
      <w:r w:rsidRPr="008970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70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97031">
        <w:rPr>
          <w:rFonts w:ascii="Times New Roman" w:hAnsi="Times New Roman" w:cs="Times New Roman"/>
          <w:sz w:val="24"/>
          <w:szCs w:val="24"/>
        </w:rPr>
        <w:t xml:space="preserve">      Э.В. </w:t>
      </w:r>
      <w:proofErr w:type="spellStart"/>
      <w:r w:rsidRPr="00897031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897031">
        <w:rPr>
          <w:rFonts w:ascii="Times New Roman" w:hAnsi="Times New Roman" w:cs="Times New Roman"/>
          <w:sz w:val="24"/>
          <w:szCs w:val="24"/>
        </w:rPr>
        <w:t xml:space="preserve"> </w:t>
      </w:r>
      <w:r w:rsidR="00493BAF" w:rsidRPr="0089703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13B64" w:rsidRDefault="00313B64" w:rsidP="00897031">
      <w:pPr>
        <w:jc w:val="both"/>
      </w:pPr>
    </w:p>
    <w:sectPr w:rsidR="0031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2D"/>
    <w:rsid w:val="00023731"/>
    <w:rsid w:val="00047E6D"/>
    <w:rsid w:val="00101E32"/>
    <w:rsid w:val="002F1EB9"/>
    <w:rsid w:val="00313B64"/>
    <w:rsid w:val="0035271B"/>
    <w:rsid w:val="00434B5B"/>
    <w:rsid w:val="00493BAF"/>
    <w:rsid w:val="004B73D4"/>
    <w:rsid w:val="00565298"/>
    <w:rsid w:val="00565409"/>
    <w:rsid w:val="006F2143"/>
    <w:rsid w:val="00897031"/>
    <w:rsid w:val="00BA09F8"/>
    <w:rsid w:val="00D30730"/>
    <w:rsid w:val="00D85569"/>
    <w:rsid w:val="00DE63E0"/>
    <w:rsid w:val="00E56D24"/>
    <w:rsid w:val="00F35D69"/>
    <w:rsid w:val="00F4292D"/>
    <w:rsid w:val="00F720CF"/>
    <w:rsid w:val="00F9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BAF"/>
    <w:rPr>
      <w:color w:val="0000FF" w:themeColor="hyperlink"/>
      <w:u w:val="single"/>
    </w:rPr>
  </w:style>
  <w:style w:type="paragraph" w:customStyle="1" w:styleId="ConsPlusNormal">
    <w:name w:val="ConsPlusNormal"/>
    <w:rsid w:val="0049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">
    <w:name w:val="çàãîëîâîê 3"/>
    <w:basedOn w:val="a"/>
    <w:next w:val="a"/>
    <w:rsid w:val="00493BA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493BAF"/>
    <w:pPr>
      <w:spacing w:after="0" w:line="240" w:lineRule="auto"/>
    </w:pPr>
  </w:style>
  <w:style w:type="table" w:styleId="a5">
    <w:name w:val="Table Grid"/>
    <w:basedOn w:val="a1"/>
    <w:uiPriority w:val="59"/>
    <w:rsid w:val="0049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BAF"/>
    <w:rPr>
      <w:color w:val="0000FF" w:themeColor="hyperlink"/>
      <w:u w:val="single"/>
    </w:rPr>
  </w:style>
  <w:style w:type="paragraph" w:customStyle="1" w:styleId="ConsPlusNormal">
    <w:name w:val="ConsPlusNormal"/>
    <w:rsid w:val="0049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">
    <w:name w:val="çàãîëîâîê 3"/>
    <w:basedOn w:val="a"/>
    <w:next w:val="a"/>
    <w:rsid w:val="00493BA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493BAF"/>
    <w:pPr>
      <w:spacing w:after="0" w:line="240" w:lineRule="auto"/>
    </w:pPr>
  </w:style>
  <w:style w:type="table" w:styleId="a5">
    <w:name w:val="Table Grid"/>
    <w:basedOn w:val="a1"/>
    <w:uiPriority w:val="59"/>
    <w:rsid w:val="0049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43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439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30</cp:revision>
  <cp:lastPrinted>2021-12-16T09:54:00Z</cp:lastPrinted>
  <dcterms:created xsi:type="dcterms:W3CDTF">2021-12-07T03:59:00Z</dcterms:created>
  <dcterms:modified xsi:type="dcterms:W3CDTF">2021-12-20T04:24:00Z</dcterms:modified>
</cp:coreProperties>
</file>