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7" w:rsidRDefault="00EC1877" w:rsidP="00763D0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53D" w:rsidRDefault="003F453D" w:rsidP="003F45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C66" w:rsidRDefault="00D50C66" w:rsidP="00D50C66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8820" cy="7315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66" w:rsidRDefault="00D50C66" w:rsidP="00D50C66">
      <w:pPr>
        <w:pStyle w:val="a8"/>
      </w:pPr>
    </w:p>
    <w:p w:rsidR="00D50C66" w:rsidRPr="00CB3098" w:rsidRDefault="00D50C66" w:rsidP="00D50C66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D50C66" w:rsidRDefault="00D50C66" w:rsidP="003F45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8FA" w:rsidRDefault="008058FA" w:rsidP="003F45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Возможно ли садовый дом признать жилым домом?</w:t>
      </w:r>
    </w:p>
    <w:p w:rsidR="00D50C66" w:rsidRDefault="00D50C66" w:rsidP="003F45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53D" w:rsidRPr="00D50C66" w:rsidRDefault="00D50C66" w:rsidP="00D5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66"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 w:rsidRPr="00D50C66">
        <w:rPr>
          <w:rFonts w:ascii="Times New Roman" w:hAnsi="Times New Roman" w:cs="Times New Roman"/>
          <w:b/>
          <w:i/>
          <w:sz w:val="28"/>
          <w:szCs w:val="28"/>
        </w:rPr>
        <w:t>Галина Телицына,</w:t>
      </w:r>
      <w:r w:rsidRPr="00D50C66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регистрации объектов недвижимости жилого назначения и договоров долевого участия в строительстве</w:t>
      </w:r>
      <w:r w:rsidR="0003053A">
        <w:rPr>
          <w:rFonts w:ascii="Times New Roman" w:hAnsi="Times New Roman" w:cs="Times New Roman"/>
          <w:sz w:val="28"/>
          <w:szCs w:val="28"/>
        </w:rPr>
        <w:t xml:space="preserve"> Управления Росреестра по Томской области</w:t>
      </w:r>
      <w:r w:rsidRPr="00D50C66">
        <w:rPr>
          <w:rFonts w:ascii="Times New Roman" w:hAnsi="Times New Roman" w:cs="Times New Roman"/>
          <w:sz w:val="28"/>
          <w:szCs w:val="28"/>
        </w:rPr>
        <w:t>:</w:t>
      </w:r>
    </w:p>
    <w:p w:rsidR="00EC1877" w:rsidRPr="008058FA" w:rsidRDefault="00D50C66" w:rsidP="003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877" w:rsidRPr="008058FA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возможно. Согласно ч.3 ст. 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о садоводстве и огородничестве) </w:t>
      </w:r>
      <w:r>
        <w:rPr>
          <w:rFonts w:ascii="Times New Roman" w:hAnsi="Times New Roman" w:cs="Times New Roman"/>
          <w:sz w:val="28"/>
          <w:szCs w:val="28"/>
        </w:rPr>
        <w:t xml:space="preserve">садовый дом </w:t>
      </w:r>
      <w:r w:rsidR="00EC1877" w:rsidRPr="008058FA">
        <w:rPr>
          <w:rFonts w:ascii="Times New Roman" w:hAnsi="Times New Roman" w:cs="Times New Roman"/>
          <w:sz w:val="28"/>
          <w:szCs w:val="28"/>
        </w:rPr>
        <w:t xml:space="preserve">может быть признан жилым домом, жилой дом может быть признан садовым домом в порядке, предусмотренном Правительством Российской Федерации. </w:t>
      </w:r>
    </w:p>
    <w:p w:rsidR="00EC1877" w:rsidRPr="008058FA" w:rsidRDefault="00EC1877" w:rsidP="003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>Глава 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№47 (далее - Постановление №47), предусматривает такой порядок для признания.</w:t>
      </w:r>
    </w:p>
    <w:p w:rsidR="00EC1877" w:rsidRPr="008058FA" w:rsidRDefault="00EC1877" w:rsidP="003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>Для признания садового дома жилым домом требуется решение органов местного самоуправления, в границах которого расположен садовый дом (п.55 Постановления №47).</w:t>
      </w:r>
    </w:p>
    <w:p w:rsidR="00EC1877" w:rsidRPr="008058FA" w:rsidRDefault="00D50C66" w:rsidP="003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EC1877" w:rsidRPr="008058FA">
        <w:rPr>
          <w:rFonts w:ascii="Times New Roman" w:hAnsi="Times New Roman" w:cs="Times New Roman"/>
          <w:sz w:val="28"/>
          <w:szCs w:val="28"/>
        </w:rPr>
        <w:t>внимание, что в соответствии с п.61 Постановления №47 в признании садового дома жилым домом, в числе прочего, может быть отказано при размещении садового дома или жилого дома на земельном участке, виды разрешенного использования которого не предусматривают такого размещения.</w:t>
      </w:r>
    </w:p>
    <w:p w:rsidR="00EC1877" w:rsidRDefault="00EC1877" w:rsidP="003F4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>Кроме того, расположенные на садовых земельных участках здания, сведения о которых внесены в Единый государствен</w:t>
      </w:r>
      <w:r w:rsidR="0003053A">
        <w:rPr>
          <w:rFonts w:ascii="Times New Roman" w:hAnsi="Times New Roman" w:cs="Times New Roman"/>
          <w:sz w:val="28"/>
          <w:szCs w:val="28"/>
        </w:rPr>
        <w:t>ный реестр недвижимости (</w:t>
      </w:r>
      <w:r w:rsidRPr="008058FA">
        <w:rPr>
          <w:rFonts w:ascii="Times New Roman" w:hAnsi="Times New Roman" w:cs="Times New Roman"/>
          <w:sz w:val="28"/>
          <w:szCs w:val="28"/>
        </w:rPr>
        <w:t>ЕГРН) до дня вступления в силу Закона о садоводстве и огородничестве (30.07.2017) с назначением «жилое», «жилое строение», признаются жилыми домами.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 (ч.</w:t>
      </w:r>
      <w:r w:rsidR="0003053A">
        <w:rPr>
          <w:rFonts w:ascii="Times New Roman" w:hAnsi="Times New Roman" w:cs="Times New Roman"/>
          <w:sz w:val="28"/>
          <w:szCs w:val="28"/>
        </w:rPr>
        <w:t xml:space="preserve"> </w:t>
      </w:r>
      <w:r w:rsidRPr="008058FA">
        <w:rPr>
          <w:rFonts w:ascii="Times New Roman" w:hAnsi="Times New Roman" w:cs="Times New Roman"/>
          <w:sz w:val="28"/>
          <w:szCs w:val="28"/>
        </w:rPr>
        <w:t>9 ст.54 Закона о садоводстве и огородничестве).</w:t>
      </w:r>
    </w:p>
    <w:p w:rsidR="00F6610A" w:rsidRDefault="00F6610A" w:rsidP="00B2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A" w:rsidRDefault="00B207EA" w:rsidP="00F66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207EA" w:rsidSect="003F45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FE6479"/>
    <w:rsid w:val="0003053A"/>
    <w:rsid w:val="000A3E5A"/>
    <w:rsid w:val="000D4AFA"/>
    <w:rsid w:val="002A065A"/>
    <w:rsid w:val="002E2CCA"/>
    <w:rsid w:val="003354E1"/>
    <w:rsid w:val="00394268"/>
    <w:rsid w:val="003E5E94"/>
    <w:rsid w:val="003F453D"/>
    <w:rsid w:val="004B528B"/>
    <w:rsid w:val="005826C8"/>
    <w:rsid w:val="00670A84"/>
    <w:rsid w:val="006D556E"/>
    <w:rsid w:val="00740224"/>
    <w:rsid w:val="00763D02"/>
    <w:rsid w:val="007C3303"/>
    <w:rsid w:val="008058FA"/>
    <w:rsid w:val="00891F72"/>
    <w:rsid w:val="008D17AB"/>
    <w:rsid w:val="008F148F"/>
    <w:rsid w:val="008F1A25"/>
    <w:rsid w:val="009F52B5"/>
    <w:rsid w:val="00B207EA"/>
    <w:rsid w:val="00B854CF"/>
    <w:rsid w:val="00BB7459"/>
    <w:rsid w:val="00D50BC4"/>
    <w:rsid w:val="00D50C66"/>
    <w:rsid w:val="00EB5E21"/>
    <w:rsid w:val="00EC1877"/>
    <w:rsid w:val="00F6610A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5A"/>
  </w:style>
  <w:style w:type="paragraph" w:styleId="2">
    <w:name w:val="heading 2"/>
    <w:basedOn w:val="a"/>
    <w:next w:val="a"/>
    <w:link w:val="20"/>
    <w:qFormat/>
    <w:rsid w:val="00EC1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E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5E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5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21"/>
    <w:rPr>
      <w:rFonts w:ascii="Tahoma" w:hAnsi="Tahoma" w:cs="Tahoma"/>
      <w:sz w:val="16"/>
      <w:szCs w:val="16"/>
    </w:rPr>
  </w:style>
  <w:style w:type="character" w:styleId="a5">
    <w:name w:val="Hyperlink"/>
    <w:rsid w:val="00670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0A84"/>
    <w:pPr>
      <w:ind w:left="720"/>
      <w:contextualSpacing/>
    </w:pPr>
  </w:style>
  <w:style w:type="character" w:customStyle="1" w:styleId="ng-binding">
    <w:name w:val="ng-binding"/>
    <w:basedOn w:val="a0"/>
    <w:rsid w:val="00EC1877"/>
  </w:style>
  <w:style w:type="character" w:customStyle="1" w:styleId="20">
    <w:name w:val="Заголовок 2 Знак"/>
    <w:basedOn w:val="a0"/>
    <w:link w:val="2"/>
    <w:rsid w:val="00EC1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rsid w:val="00EC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4</cp:revision>
  <cp:lastPrinted>2016-11-23T06:08:00Z</cp:lastPrinted>
  <dcterms:created xsi:type="dcterms:W3CDTF">2022-06-01T08:14:00Z</dcterms:created>
  <dcterms:modified xsi:type="dcterms:W3CDTF">2022-06-06T02:28:00Z</dcterms:modified>
</cp:coreProperties>
</file>