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4E" w:rsidRDefault="00C4794E" w:rsidP="00C4794E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4E" w:rsidRDefault="00C4794E" w:rsidP="00C4794E">
      <w:pPr>
        <w:pStyle w:val="a6"/>
      </w:pPr>
      <w:bookmarkStart w:id="0" w:name="_GoBack"/>
      <w:bookmarkEnd w:id="0"/>
    </w:p>
    <w:p w:rsidR="00C4794E" w:rsidRPr="008E7995" w:rsidRDefault="00C77F2B" w:rsidP="00C4794E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10.03</w:t>
      </w:r>
      <w:r w:rsidR="00C4794E" w:rsidRPr="008E7995">
        <w:rPr>
          <w:rFonts w:ascii="Times New Roman" w:hAnsi="Times New Roman"/>
          <w:b/>
          <w:sz w:val="26"/>
          <w:szCs w:val="26"/>
        </w:rPr>
        <w:t>.2023</w:t>
      </w:r>
    </w:p>
    <w:p w:rsidR="009028B7" w:rsidRPr="009028B7" w:rsidRDefault="009028B7" w:rsidP="00C479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28B7" w:rsidRPr="00AB7DBA" w:rsidRDefault="006D6FD4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7DBA">
        <w:rPr>
          <w:rFonts w:ascii="Times New Roman" w:hAnsi="Times New Roman"/>
          <w:b/>
          <w:sz w:val="28"/>
          <w:szCs w:val="28"/>
        </w:rPr>
        <w:t>Актуальные вопросы по государственному земельному надзору</w:t>
      </w:r>
    </w:p>
    <w:p w:rsidR="003653E3" w:rsidRPr="00AB7DBA" w:rsidRDefault="003653E3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FD4" w:rsidRPr="00AB7DBA" w:rsidRDefault="006D6FD4" w:rsidP="006D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DBA">
        <w:rPr>
          <w:rFonts w:ascii="Times New Roman" w:hAnsi="Times New Roman"/>
          <w:b/>
          <w:sz w:val="28"/>
          <w:szCs w:val="28"/>
        </w:rPr>
        <w:t>Как изменился подход к контрольно-надзорной деятельности с вступлением в силу 01.07.2021 Федерального закона № 248-ФЗ?</w:t>
      </w:r>
    </w:p>
    <w:p w:rsidR="006D6FD4" w:rsidRPr="00AB7DBA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Подход к надзорной деятельности изменился принципиально. Особый акцент сделан на стимулировании добросовестности контролируемых лиц и профилактике рисков причинения ущерба охраняемым законом ценностям. Теперь проведение профилактических мероприятий, направленных на снижение риска причинения ущерба, является приоритетным по отношению к проведению контрольно-надзорных мероприятий, которые должны осуществляться в исключительных случаях.</w:t>
      </w:r>
    </w:p>
    <w:p w:rsidR="006D6FD4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В новом законе закреплён широкий набор средств и механизмов проведения профилактической работы. К числу профилактических меропри</w:t>
      </w:r>
      <w:r w:rsidR="00AB7DBA">
        <w:rPr>
          <w:rFonts w:ascii="Times New Roman" w:hAnsi="Times New Roman"/>
          <w:sz w:val="28"/>
          <w:szCs w:val="28"/>
        </w:rPr>
        <w:t xml:space="preserve">ятий отнесены такие мероприятия: </w:t>
      </w:r>
      <w:r w:rsidRPr="00AB7DBA">
        <w:rPr>
          <w:rFonts w:ascii="Times New Roman" w:hAnsi="Times New Roman"/>
          <w:sz w:val="28"/>
          <w:szCs w:val="28"/>
        </w:rPr>
        <w:t>информирование, обобщение правоприменительной практики, меры стимулирования добросовестности, объявление предостережения, консультирование, самообследование, профилактический визит и иные мероприятия. При этом законодатель исходит из того, что участие в профилактических мероприятиях - это 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B7DBA" w:rsidRPr="00AB7DBA" w:rsidRDefault="00AB7DBA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FD4" w:rsidRPr="00AB7DBA" w:rsidRDefault="006D6FD4" w:rsidP="006D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DBA">
        <w:rPr>
          <w:rFonts w:ascii="Times New Roman" w:hAnsi="Times New Roman"/>
          <w:b/>
          <w:sz w:val="28"/>
          <w:szCs w:val="28"/>
        </w:rPr>
        <w:t>Объявление предостережение – что это? И чем оно отличается от выдачи предписания?</w:t>
      </w:r>
    </w:p>
    <w:p w:rsidR="006D6FD4" w:rsidRPr="00AB7DBA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Федеральным законом № 248-ФЗ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 Следует отметить, что предостереж</w:t>
      </w:r>
      <w:r w:rsidR="00AB7DBA">
        <w:rPr>
          <w:rFonts w:ascii="Times New Roman" w:hAnsi="Times New Roman"/>
          <w:sz w:val="28"/>
          <w:szCs w:val="28"/>
        </w:rPr>
        <w:t xml:space="preserve">ение содержит лишь предложение </w:t>
      </w:r>
      <w:r w:rsidRPr="00AB7DBA">
        <w:rPr>
          <w:rFonts w:ascii="Times New Roman" w:hAnsi="Times New Roman"/>
          <w:sz w:val="28"/>
          <w:szCs w:val="28"/>
        </w:rPr>
        <w:t>о принятии мер по обе</w:t>
      </w:r>
      <w:r w:rsidR="00AB7DBA">
        <w:rPr>
          <w:rFonts w:ascii="Times New Roman" w:hAnsi="Times New Roman"/>
          <w:sz w:val="28"/>
          <w:szCs w:val="28"/>
        </w:rPr>
        <w:t xml:space="preserve">спечению соблюдения требований </w:t>
      </w:r>
      <w:r w:rsidRPr="00AB7DBA">
        <w:rPr>
          <w:rFonts w:ascii="Times New Roman" w:hAnsi="Times New Roman"/>
          <w:sz w:val="28"/>
          <w:szCs w:val="28"/>
        </w:rPr>
        <w:t xml:space="preserve">земельного законодательства, и не может содержать требование представления сведений и документов. Данный </w:t>
      </w:r>
      <w:r w:rsidRPr="00AB7DBA">
        <w:rPr>
          <w:rFonts w:ascii="Times New Roman" w:hAnsi="Times New Roman"/>
          <w:sz w:val="28"/>
          <w:szCs w:val="28"/>
        </w:rPr>
        <w:lastRenderedPageBreak/>
        <w:t>аспект и является главным отличительным признаком предостережения от предписания.</w:t>
      </w:r>
    </w:p>
    <w:p w:rsidR="006D6FD4" w:rsidRPr="00AB7DBA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В случае выдачи предписания, контролируемому лицу устанавливается конкретный срок для устранения выявленных нарушений. По истечению указанного в предписании срока, инспекторами проводятся необходимые контрольные (надзорные) мероприятия с целью установления факта исполнения либо неисполнения ранее выданного предписания.</w:t>
      </w:r>
    </w:p>
    <w:p w:rsidR="006D6FD4" w:rsidRPr="00AB7DBA" w:rsidRDefault="006D6FD4" w:rsidP="006D6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D4" w:rsidRPr="00AB7DBA" w:rsidRDefault="006D6FD4" w:rsidP="006D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DBA">
        <w:rPr>
          <w:rFonts w:ascii="Times New Roman" w:hAnsi="Times New Roman"/>
          <w:b/>
          <w:sz w:val="28"/>
          <w:szCs w:val="28"/>
        </w:rPr>
        <w:t>Изменился ли порядок рассмотрения обращений граждан о нарушени</w:t>
      </w:r>
      <w:r w:rsidR="00AF402A">
        <w:rPr>
          <w:rFonts w:ascii="Times New Roman" w:hAnsi="Times New Roman"/>
          <w:b/>
          <w:sz w:val="28"/>
          <w:szCs w:val="28"/>
        </w:rPr>
        <w:t xml:space="preserve">и </w:t>
      </w:r>
      <w:r w:rsidRPr="00AB7DBA">
        <w:rPr>
          <w:rFonts w:ascii="Times New Roman" w:hAnsi="Times New Roman"/>
          <w:b/>
          <w:sz w:val="28"/>
          <w:szCs w:val="28"/>
        </w:rPr>
        <w:t>их прав, как собственников земельных участков?</w:t>
      </w:r>
    </w:p>
    <w:p w:rsidR="006D6FD4" w:rsidRPr="00AB7DBA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Одним из оснований для проведения внеплановых контрольных (надзорных) мероприятий является наличие у контрольного (надзорного) органа сведений о причинении вреда (ущерба) или об угрозе причинения вреда (ущерба) охраняемым законом ценностям, полученным из поступивших обращений граждан.</w:t>
      </w:r>
    </w:p>
    <w:p w:rsidR="006D6FD4" w:rsidRPr="00AB7DBA" w:rsidRDefault="006D6FD4" w:rsidP="00AF4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И как раз одной из новелл Федерального закона № 248-ФЗ является порядок принятия к рассмотрению и рассмотрение подобных обращений.</w:t>
      </w:r>
    </w:p>
    <w:p w:rsidR="006D6FD4" w:rsidRPr="00AB7DBA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 xml:space="preserve">Прежде чем принять решение о проведении внеплановой проверки должностными лицами Управления будут проведены контрольные (надзорные) мероприятия без взаимодействия с целью установления </w:t>
      </w:r>
      <w:r w:rsidR="00EC53DF">
        <w:rPr>
          <w:rFonts w:ascii="Times New Roman" w:hAnsi="Times New Roman"/>
          <w:sz w:val="28"/>
          <w:szCs w:val="28"/>
        </w:rPr>
        <w:t>личности гражданина</w:t>
      </w:r>
      <w:r w:rsidR="00EC53DF" w:rsidRPr="00AB7DBA">
        <w:rPr>
          <w:rFonts w:ascii="Times New Roman" w:hAnsi="Times New Roman"/>
          <w:sz w:val="28"/>
          <w:szCs w:val="28"/>
        </w:rPr>
        <w:t xml:space="preserve"> либо полномочий организации, подавших обращение</w:t>
      </w:r>
      <w:r w:rsidR="00EC53DF">
        <w:rPr>
          <w:rFonts w:ascii="Times New Roman" w:hAnsi="Times New Roman"/>
          <w:sz w:val="28"/>
          <w:szCs w:val="28"/>
        </w:rPr>
        <w:t>, и</w:t>
      </w:r>
      <w:r w:rsidR="00EC53DF" w:rsidRPr="00AB7DBA">
        <w:rPr>
          <w:rFonts w:ascii="Times New Roman" w:hAnsi="Times New Roman"/>
          <w:sz w:val="28"/>
          <w:szCs w:val="28"/>
        </w:rPr>
        <w:t xml:space="preserve"> </w:t>
      </w:r>
      <w:r w:rsidRPr="00AB7DBA">
        <w:rPr>
          <w:rFonts w:ascii="Times New Roman" w:hAnsi="Times New Roman"/>
          <w:sz w:val="28"/>
          <w:szCs w:val="28"/>
        </w:rPr>
        <w:t>достоверности сведений, указанных заявителем в своём обращении.</w:t>
      </w:r>
    </w:p>
    <w:p w:rsidR="006D6FD4" w:rsidRPr="00AB7DBA" w:rsidRDefault="006D6FD4" w:rsidP="006D6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Заявители несут административную ответственность за предоставление заведомо ложных сведений.</w:t>
      </w:r>
    </w:p>
    <w:p w:rsidR="003653E3" w:rsidRPr="00AB7DBA" w:rsidRDefault="003653E3" w:rsidP="00902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AB7DBA" w:rsidRDefault="002C41E2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Pr="00AB7DBA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Pr="00AB7DBA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AB7DBA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>Н</w:t>
      </w:r>
      <w:r w:rsidR="0017634B" w:rsidRPr="00AB7DBA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AB7DBA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AB7DB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4794E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DBA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</w:t>
      </w:r>
    </w:p>
    <w:p w:rsidR="0017634B" w:rsidRPr="00AB7DBA" w:rsidRDefault="00C4794E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</w:t>
      </w:r>
      <w:r w:rsidR="0017634B" w:rsidRPr="00AB7DBA">
        <w:rPr>
          <w:rFonts w:ascii="Times New Roman" w:hAnsi="Times New Roman"/>
          <w:sz w:val="28"/>
          <w:szCs w:val="28"/>
        </w:rPr>
        <w:t xml:space="preserve"> Елькина</w:t>
      </w:r>
    </w:p>
    <w:p w:rsidR="0082670F" w:rsidRPr="00AB7DBA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AB7DBA" w:rsidRDefault="002C41E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AB7DBA" w:rsidRDefault="00C77F2B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0" r="4445" b="825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2A" w:rsidRPr="002A17DB" w:rsidRDefault="00AF402A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Lx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il73lRhFEJZ2EcJ5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CLrQvG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AF402A" w:rsidRPr="002A17DB" w:rsidRDefault="00AF402A" w:rsidP="0017634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0" t="0" r="16510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2A" w:rsidRPr="002A17DB" w:rsidRDefault="00AF402A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Qp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" filled="f" stroked="f">
                <v:textbox inset="0,0,0,0">
                  <w:txbxContent>
                    <w:p w:rsidR="00AF402A" w:rsidRPr="002A17DB" w:rsidRDefault="00AF402A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AB7DBA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1F6AAD"/>
    <w:rsid w:val="002404EB"/>
    <w:rsid w:val="002823A6"/>
    <w:rsid w:val="00297F9E"/>
    <w:rsid w:val="002C41E2"/>
    <w:rsid w:val="002D4973"/>
    <w:rsid w:val="003175FC"/>
    <w:rsid w:val="00355B15"/>
    <w:rsid w:val="003653E3"/>
    <w:rsid w:val="003D2320"/>
    <w:rsid w:val="00437CB6"/>
    <w:rsid w:val="00443500"/>
    <w:rsid w:val="004A6993"/>
    <w:rsid w:val="004B1691"/>
    <w:rsid w:val="004B4675"/>
    <w:rsid w:val="00552D07"/>
    <w:rsid w:val="00635688"/>
    <w:rsid w:val="006D6FD4"/>
    <w:rsid w:val="007572C6"/>
    <w:rsid w:val="00760502"/>
    <w:rsid w:val="00785BE6"/>
    <w:rsid w:val="00806892"/>
    <w:rsid w:val="0082670F"/>
    <w:rsid w:val="008E7995"/>
    <w:rsid w:val="009028B7"/>
    <w:rsid w:val="009030F7"/>
    <w:rsid w:val="0092553F"/>
    <w:rsid w:val="00963E7B"/>
    <w:rsid w:val="009949AD"/>
    <w:rsid w:val="009C66ED"/>
    <w:rsid w:val="009F052E"/>
    <w:rsid w:val="00A06E92"/>
    <w:rsid w:val="00AA190D"/>
    <w:rsid w:val="00AB7DBA"/>
    <w:rsid w:val="00AC3F83"/>
    <w:rsid w:val="00AF402A"/>
    <w:rsid w:val="00B26027"/>
    <w:rsid w:val="00C13C34"/>
    <w:rsid w:val="00C4794E"/>
    <w:rsid w:val="00C77F2B"/>
    <w:rsid w:val="00CA312E"/>
    <w:rsid w:val="00CE7989"/>
    <w:rsid w:val="00CF417D"/>
    <w:rsid w:val="00D205FC"/>
    <w:rsid w:val="00D33EF7"/>
    <w:rsid w:val="00D96705"/>
    <w:rsid w:val="00DA0F28"/>
    <w:rsid w:val="00E261AA"/>
    <w:rsid w:val="00E64365"/>
    <w:rsid w:val="00EA0868"/>
    <w:rsid w:val="00EA1D12"/>
    <w:rsid w:val="00EC16CD"/>
    <w:rsid w:val="00EC53DF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79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79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2022-12-05T08:13:00Z</cp:lastPrinted>
  <dcterms:created xsi:type="dcterms:W3CDTF">2023-03-10T10:58:00Z</dcterms:created>
  <dcterms:modified xsi:type="dcterms:W3CDTF">2023-03-10T10:58:00Z</dcterms:modified>
</cp:coreProperties>
</file>